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600"/>
        <w:gridCol w:w="144"/>
        <w:gridCol w:w="3600"/>
        <w:gridCol w:w="144"/>
        <w:gridCol w:w="3600"/>
      </w:tblGrid>
      <w:tr w:rsidR="00DB27C4" w:rsidRPr="00DB27C4" w:rsidTr="00DB27C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AF1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know and can read my key words</w:t>
            </w: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AF1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know and can read my key words</w:t>
            </w: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AF1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know and can read my key words</w:t>
            </w:r>
          </w:p>
        </w:tc>
      </w:tr>
      <w:tr w:rsidR="00DB27C4" w:rsidRPr="00DB27C4" w:rsidTr="00DB27C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AF1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When I get stuck on a word I work it out e.g. by reading on, reading back, blending phonemes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6"/>
              </w:rPr>
              <w:t>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AF1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When I get stuck on a word I work it out e.g. by reading on, reading back, blending phonemes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6"/>
              </w:rPr>
              <w:t>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AF1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When I get stuck on a word I work it out e.g. by reading on, reading back, blending phonemes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6"/>
              </w:rPr>
              <w:t>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</w:tr>
      <w:tr w:rsidR="00DB27C4" w:rsidRPr="00DB27C4" w:rsidTr="00DB27C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AF1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can read aloud in an interest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ing and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lively way taking  note of punctuation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6"/>
              </w:rPr>
              <w:t>.</w:t>
            </w: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AF1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can read aloud in an interest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ing and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lively way taking  note of punctuation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6"/>
              </w:rPr>
              <w:t>.</w:t>
            </w: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AF1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can read aloud in an interest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ing and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lively way taking  note of punctuation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6"/>
              </w:rPr>
              <w:t>.</w:t>
            </w:r>
          </w:p>
        </w:tc>
      </w:tr>
      <w:tr w:rsidR="00DB27C4" w:rsidRPr="00DB27C4" w:rsidTr="00DB27C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AF2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I can find the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information to    answer a simple question about what I have read.</w:t>
            </w: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AF2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I can find the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information to    answer a simple question about what I have read.</w:t>
            </w: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AF2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I can find the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information to    answer a simple question about what I have read.</w:t>
            </w:r>
          </w:p>
        </w:tc>
      </w:tr>
      <w:tr w:rsidR="00DB27C4" w:rsidRPr="00DB27C4" w:rsidTr="00DB27C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AF2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know where to look for information  e.g. about topics.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AF2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know where to look for information  e.g. about topics.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AF2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know where to look for information  e.g. about topics.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</w:tr>
      <w:tr w:rsidR="00DB27C4" w:rsidRPr="00DB27C4" w:rsidTr="00DB27C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 xml:space="preserve">AF3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can show inference about some events, information and characters in a text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 xml:space="preserve">AF3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can show inference about some events, information and characters in a text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 xml:space="preserve">AF3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can show inference about some events, information and characters in a text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</w:tr>
      <w:tr w:rsidR="00DB27C4" w:rsidRPr="00DB27C4" w:rsidTr="00DB27C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pStyle w:val="BodyText3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AF3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/>
                <w:color w:val="5F497A" w:themeColor="accent4" w:themeShade="BF"/>
                <w:sz w:val="18"/>
                <w:szCs w:val="18"/>
              </w:rPr>
              <w:t>I sometimes use clues when I talk about a text.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pStyle w:val="BodyText3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AF3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/>
                <w:color w:val="5F497A" w:themeColor="accent4" w:themeShade="BF"/>
                <w:sz w:val="18"/>
                <w:szCs w:val="18"/>
              </w:rPr>
              <w:t>I sometimes use clues when I talk about a text.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pStyle w:val="BodyText3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AF3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/>
                <w:color w:val="5F497A" w:themeColor="accent4" w:themeShade="BF"/>
                <w:sz w:val="18"/>
                <w:szCs w:val="18"/>
              </w:rPr>
              <w:t>I sometimes use clues when I talk about a text.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</w:tr>
      <w:tr w:rsidR="00DB27C4" w:rsidRPr="00DB27C4" w:rsidTr="00DB27C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lastRenderedPageBreak/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AF4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am beginning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 to know how some  texts are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organised, e.g. beginnings and endings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AF4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am beginning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 to know how some  texts are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organised, e.g. beginnings and endings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AF4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am beginning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 to know how some  texts are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organised, e.g. beginnings and endings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</w:tr>
      <w:tr w:rsidR="00DB27C4" w:rsidRPr="00DB27C4" w:rsidTr="00DB27C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AF5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can pick out int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eresting words    used by the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writer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6"/>
              </w:rPr>
              <w:t>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AF5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can pick out int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eresting words    used by the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writer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6"/>
              </w:rPr>
              <w:t>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AF5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can pick out int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eresting words    used by the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writer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6"/>
              </w:rPr>
              <w:t>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</w:tr>
      <w:tr w:rsidR="00DB27C4" w:rsidRPr="00DB27C4" w:rsidTr="00DB27C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AF5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I can pick out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the special words and phrases for the texts I am reading, e.g.  Once upon a  time;   First…,Next…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AF5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I can pick out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the special words and phrases for the texts I am reading, e.g.  Once upon a  time;   First…,Next…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AF5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I can pick out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the special words and phrases for the texts I am reading, e.g.  Once upon a  time;   First…,Next…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</w:tr>
      <w:tr w:rsidR="00DB27C4" w:rsidRPr="00DB27C4" w:rsidTr="00DB27C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AF6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am starting to know that writers want to tell the reader something, e.g. tell you how to   do something</w:t>
            </w: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AF6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am starting to know that writers want to tell the reader something, e.g. tell you how to   do something</w:t>
            </w: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AF6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am starting to know that writers want to tell the reader something, e.g. tell you how to   do something</w:t>
            </w:r>
          </w:p>
        </w:tc>
      </w:tr>
      <w:tr w:rsidR="00DB27C4" w:rsidRPr="00DB27C4" w:rsidTr="00DB27C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AF6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can talk about what I like and dislike and sometimes say why.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AF6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can talk about what I like and dislike and sometimes say why.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AF6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can talk about what I like and dislike and sometimes say why.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</w:tr>
      <w:tr w:rsidR="00DB27C4" w:rsidRPr="00DB27C4" w:rsidTr="00DB27C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AF7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am able to tell the difference between some different types of texts.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AF7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am able to tell the difference between some different types of texts.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6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AF7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am able to tell the difference between some different types of texts.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</w:tr>
      <w:tr w:rsidR="00DB27C4" w:rsidRPr="00DB27C4" w:rsidTr="00DB27C4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AF7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I am starting to 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understand that texts are set in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different times    and places.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AF7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I am starting to underst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and that texts are set in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different times    and places.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144" w:type="dxa"/>
          </w:tcPr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  <w:tc>
          <w:tcPr>
            <w:tcW w:w="3600" w:type="dxa"/>
          </w:tcPr>
          <w:p w:rsidR="00DB27C4" w:rsidRPr="00DB27C4" w:rsidRDefault="00DB27C4" w:rsidP="00DB27C4">
            <w:pPr>
              <w:spacing w:before="111"/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24"/>
                <w:szCs w:val="24"/>
              </w:rPr>
              <w:t>Level 2 - In some of my reading</w:t>
            </w:r>
          </w:p>
          <w:p w:rsidR="00DB27C4" w:rsidRPr="00DB27C4" w:rsidRDefault="00DB27C4" w:rsidP="00DB27C4">
            <w:pPr>
              <w:jc w:val="center"/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</w:pPr>
            <w:r w:rsidRPr="00DB27C4">
              <w:rPr>
                <w:rFonts w:ascii="Comic Sans MS" w:hAnsi="Comic Sans MS"/>
                <w:color w:val="5F497A" w:themeColor="accent4" w:themeShade="BF"/>
                <w:sz w:val="40"/>
                <w:szCs w:val="40"/>
              </w:rPr>
              <w:t>AF7</w:t>
            </w:r>
            <w:r w:rsidRPr="00DB27C4">
              <w:rPr>
                <w:rFonts w:ascii="Comic Sans MS" w:hAnsi="Comic Sans MS"/>
                <w:color w:val="5F497A" w:themeColor="accent4" w:themeShade="BF"/>
              </w:rPr>
              <w:t xml:space="preserve">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I am starting to </w:t>
            </w:r>
            <w:r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 xml:space="preserve">understand that texts are set in </w:t>
            </w:r>
            <w:r w:rsidRPr="00DB27C4">
              <w:rPr>
                <w:rFonts w:ascii="Comic Sans MS" w:hAnsi="Comic Sans MS" w:cs="Arial"/>
                <w:color w:val="5F497A" w:themeColor="accent4" w:themeShade="BF"/>
                <w:sz w:val="18"/>
                <w:szCs w:val="18"/>
              </w:rPr>
              <w:t>different times    and places.</w:t>
            </w:r>
          </w:p>
          <w:p w:rsidR="00DB27C4" w:rsidRPr="00DB27C4" w:rsidRDefault="00DB27C4" w:rsidP="00DB27C4">
            <w:pPr>
              <w:ind w:left="90" w:right="90"/>
              <w:jc w:val="center"/>
              <w:rPr>
                <w:rFonts w:ascii="Comic Sans MS" w:hAnsi="Comic Sans MS"/>
                <w:color w:val="5F497A" w:themeColor="accent4" w:themeShade="BF"/>
              </w:rPr>
            </w:pPr>
          </w:p>
        </w:tc>
      </w:tr>
    </w:tbl>
    <w:p w:rsidR="00473396" w:rsidRPr="00DB27C4" w:rsidRDefault="00473396" w:rsidP="00DB27C4">
      <w:pPr>
        <w:ind w:left="90" w:right="90"/>
        <w:jc w:val="center"/>
        <w:rPr>
          <w:rFonts w:ascii="Comic Sans MS" w:hAnsi="Comic Sans MS"/>
          <w:vanish/>
          <w:color w:val="5F497A" w:themeColor="accent4" w:themeShade="BF"/>
        </w:rPr>
      </w:pPr>
    </w:p>
    <w:sectPr w:rsidR="00473396" w:rsidRPr="00DB27C4" w:rsidSect="00556F73">
      <w:type w:val="continuous"/>
      <w:pgSz w:w="11905" w:h="16837"/>
      <w:pgMar w:top="858" w:right="408" w:bottom="0" w:left="408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82DFF"/>
    <w:multiLevelType w:val="hybridMultilevel"/>
    <w:tmpl w:val="90C417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56F73"/>
    <w:rsid w:val="000315F1"/>
    <w:rsid w:val="00473396"/>
    <w:rsid w:val="00556F73"/>
    <w:rsid w:val="0068778E"/>
    <w:rsid w:val="008A63FC"/>
    <w:rsid w:val="00DB2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6F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semiHidden/>
    <w:rsid w:val="00556F73"/>
    <w:pPr>
      <w:spacing w:after="0" w:line="240" w:lineRule="auto"/>
    </w:pPr>
    <w:rPr>
      <w:rFonts w:ascii="Arial" w:eastAsia="Times New Roman" w:hAnsi="Arial" w:cs="Arial"/>
      <w:color w:val="000000"/>
      <w:sz w:val="16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556F73"/>
    <w:rPr>
      <w:rFonts w:ascii="Arial" w:eastAsia="Times New Roman" w:hAnsi="Arial" w:cs="Arial"/>
      <w:color w:val="000000"/>
      <w:sz w:val="1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5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</dc:creator>
  <cp:lastModifiedBy>Duncan</cp:lastModifiedBy>
  <cp:revision>1</cp:revision>
  <dcterms:created xsi:type="dcterms:W3CDTF">2010-02-17T11:46:00Z</dcterms:created>
  <dcterms:modified xsi:type="dcterms:W3CDTF">2010-02-17T12:52:00Z</dcterms:modified>
</cp:coreProperties>
</file>