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52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92"/>
        <w:gridCol w:w="5092"/>
        <w:gridCol w:w="3391"/>
        <w:gridCol w:w="170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Context/Topic: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Social Studies </w:t>
            </w:r>
          </w:p>
        </w:tc>
        <w:tc>
          <w:tcPr>
            <w:tcW w:type="dxa" w:w="5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Teacher: 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Mrs. Robb</w:t>
            </w:r>
          </w:p>
        </w:tc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Class: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P5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Term: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52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Skills, Knowledge and Understanding: Learning Intentions based on Progression Framework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What will we learn?</w:t>
            </w:r>
          </w:p>
        </w:tc>
      </w:tr>
      <w:tr>
        <w:tblPrEx>
          <w:shd w:val="clear" w:color="auto" w:fill="ced7e7"/>
        </w:tblPrEx>
        <w:trPr>
          <w:trHeight w:val="2606" w:hRule="atLeast"/>
        </w:trPr>
        <w:tc>
          <w:tcPr>
            <w:tcW w:type="dxa" w:w="5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b w:val="1"/>
                <w:bCs w:val="1"/>
                <w:color w:val="dd52b8"/>
                <w:sz w:val="10"/>
                <w:szCs w:val="10"/>
                <w:u w:color="dd52b8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Curricular Area 1: Social Subjects- </w:t>
            </w:r>
            <w:r>
              <w:rPr>
                <w:rFonts w:ascii="Arial" w:hAnsi="Arial"/>
                <w:b w:val="0"/>
                <w:b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color w:val="000000"/>
                <w:sz w:val="12"/>
                <w:szCs w:val="12"/>
                <w:u w:color="000000"/>
                <w:rtl w:val="0"/>
                <w:lang w:val="en-US"/>
              </w:rPr>
              <w:t>By experiencing the setting up and running of a business, I can collaborate in making choices relating to the different roles and responsibilities and have evaluated its success.</w:t>
            </w:r>
            <w:r>
              <w:rPr>
                <w:rFonts w:ascii="Arial" w:hAnsi="Arial"/>
                <w:b w:val="1"/>
                <w:bCs w:val="1"/>
                <w:color w:val="dd52b8"/>
                <w:sz w:val="10"/>
                <w:szCs w:val="10"/>
                <w:u w:color="dd52b8"/>
                <w:rtl w:val="0"/>
                <w:lang w:val="en-US"/>
              </w:rPr>
              <w:t>SOC 2-22a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2"/>
                <w:szCs w:val="12"/>
                <w:rtl w:val="0"/>
              </w:rPr>
            </w:pPr>
            <w:r>
              <w:rPr>
                <w:rFonts w:ascii="Arial" w:hAnsi="Arial"/>
                <w:sz w:val="12"/>
                <w:szCs w:val="12"/>
                <w:rtl w:val="0"/>
                <w:lang w:val="en-US"/>
              </w:rPr>
              <w:t>By comparing the lifestyle and culture of citizens in another country with those of Scotland, I can discuss the similarities and differences.</w:t>
            </w:r>
            <w:r>
              <w:rPr>
                <w:rFonts w:ascii="Arial" w:hAnsi="Arial"/>
                <w:b w:val="1"/>
                <w:bCs w:val="1"/>
                <w:color w:val="dd52b8"/>
                <w:sz w:val="10"/>
                <w:szCs w:val="10"/>
                <w:u w:color="dd52b8"/>
                <w:rtl w:val="0"/>
                <w:lang w:val="en-US"/>
              </w:rPr>
              <w:t>SOC 2-19a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Fonts w:ascii="Calibri Light" w:cs="Calibri Light" w:hAnsi="Calibri Light" w:eastAsia="Calibri Light"/>
                <w:rtl w:val="0"/>
              </w:rPr>
            </w:pPr>
            <w:r>
              <w:rPr>
                <w:rFonts w:ascii="Calibri Light" w:cs="Calibri Light" w:hAnsi="Calibri Light" w:eastAsia="Arial Unicode MS" w:hint="eastAsia"/>
                <w:rtl w:val="0"/>
                <w:lang w:val="en-US"/>
              </w:rPr>
              <w:t>･</w:t>
            </w:r>
            <w:r>
              <w:rPr>
                <w:rFonts w:ascii="Calibri Light" w:cs="Calibri Light" w:hAnsi="Calibri Light" w:eastAsia="Calibri Light"/>
                <w:rtl w:val="0"/>
                <w:lang w:val="en-US"/>
              </w:rPr>
              <w:t xml:space="preserve">I will be able to work as part of a team, working in different roles, to design/create products to sell to others. 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Fonts w:ascii="Calibri Light" w:cs="Calibri Light" w:hAnsi="Calibri Light" w:eastAsia="Calibri Light"/>
                <w:rtl w:val="0"/>
              </w:rPr>
            </w:pPr>
            <w:r>
              <w:rPr>
                <w:rFonts w:ascii="Calibri Light" w:cs="Calibri Light" w:hAnsi="Calibri Light" w:eastAsia="Arial Unicode MS" w:hint="eastAsia"/>
                <w:rtl w:val="0"/>
                <w:lang w:val="en-US"/>
              </w:rPr>
              <w:t>･</w:t>
            </w:r>
            <w:r>
              <w:rPr>
                <w:rFonts w:ascii="Arial Unicode MS" w:cs="Calibri Light" w:hAnsi="Arial Unicode MS" w:eastAsia="Calibri Light"/>
                <w:rtl w:val="0"/>
                <w:lang w:val="en-US"/>
              </w:rPr>
              <w:t>I will be able to research facts about London and compare them to a city in Scotland.</w:t>
            </w: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 Light" w:cs="Calibri Light" w:hAnsi="Calibri Light" w:eastAsia="Calibri Light"/>
                <w:lang w:val="en-US"/>
              </w:rPr>
            </w:r>
          </w:p>
        </w:tc>
        <w:tc>
          <w:tcPr>
            <w:tcW w:type="dxa" w:w="5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Curricular Area 2:Literacy</w:t>
            </w:r>
            <w:r>
              <w:rPr>
                <w:rFonts w:ascii="Calibri Light" w:cs="Calibri Light" w:hAnsi="Calibri Light" w:eastAsia="Calibri Light"/>
                <w:b w:val="1"/>
                <w:bCs w:val="1"/>
              </w:rPr>
            </w:r>
          </w:p>
        </w:tc>
        <w:tc>
          <w:tcPr>
            <w:tcW w:type="dxa" w:w="50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Curricular Area 3: Technology</w:t>
            </w:r>
            <w:r>
              <w:rPr>
                <w:rFonts w:ascii="Calibri Light" w:cs="Calibri Light" w:hAnsi="Calibri Light" w:eastAsia="Calibri Light"/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10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Success Criteria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How will I know what I have met the learning intentions?</w:t>
            </w:r>
          </w:p>
        </w:tc>
        <w:tc>
          <w:tcPr>
            <w:tcW w:type="dxa" w:w="509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0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SAY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a talk about a famous landmark.</w:t>
            </w:r>
          </w:p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I can demonstrate effective talking and presentation skills to present a talk to my class about a famous London landmark.</w:t>
            </w:r>
          </w:p>
        </w:tc>
        <w:tc>
          <w:tcPr>
            <w:tcW w:type="dxa" w:w="509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WRITE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a poster advertising London to tourists.</w:t>
            </w:r>
          </w:p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I can use my research about London to create a poster advertising London to tourists.</w:t>
            </w:r>
          </w:p>
        </w:tc>
        <w:tc>
          <w:tcPr>
            <w:tcW w:type="dxa" w:w="509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MAKE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create products to sell to others.</w:t>
            </w:r>
          </w:p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I can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 work as part of a team to create products to sell to others.</w:t>
            </w:r>
          </w:p>
        </w:tc>
        <w:tc>
          <w:tcPr>
            <w:tcW w:type="dxa" w:w="509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0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DO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make a model of a landmark.</w:t>
            </w:r>
          </w:p>
          <w:p>
            <w:pPr>
              <w:pStyle w:val="Body"/>
              <w:spacing w:after="0" w:line="240" w:lineRule="auto"/>
              <w:rPr>
                <w:rFonts w:ascii="Calibri Light" w:cs="Calibri Light" w:hAnsi="Calibri Light" w:eastAsia="Calibri Light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I ca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>n work woth others to create a model of a landmark.</w:t>
            </w:r>
            <w:r>
              <w:rPr>
                <w:rFonts w:ascii="Calibri Light" w:cs="Calibri Light" w:hAnsi="Calibri Light" w:eastAsia="Calibri Light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Fonts w:ascii="Calibri Light" w:cs="Calibri Light" w:hAnsi="Calibri Light" w:eastAsia="Calibri Light"/>
                <w:b w:val="1"/>
                <w:bCs w:val="1"/>
              </w:rPr>
            </w:r>
          </w:p>
        </w:tc>
        <w:tc>
          <w:tcPr>
            <w:tcW w:type="dxa" w:w="509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426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"/>
    </w:pPr>
    <w:r>
      <w:rPr>
        <w:rFonts w:ascii="Calibri" w:cs="Calibri" w:hAnsi="Calibri" w:eastAsia="Calibri"/>
        <w:b w:val="1"/>
        <w:bCs w:val="1"/>
        <w:smallCaps w:val="1"/>
        <w:color w:val="000000"/>
        <w:spacing w:val="5"/>
        <w:sz w:val="22"/>
        <w:szCs w:val="22"/>
        <w:u w:color="000000"/>
        <w:rtl w:val="0"/>
        <w:lang w:val="en-US"/>
      </w:rPr>
      <w:t>Crawforddyke Primary School: ASSESSMENT WITHIN IDL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