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page" w:horzAnchor="margin" w:tblpX="-432" w:tblpY="1799"/>
        <w:tblW w:w="14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60"/>
        <w:gridCol w:w="3600"/>
        <w:gridCol w:w="1920"/>
        <w:gridCol w:w="1920"/>
        <w:gridCol w:w="1921"/>
        <w:gridCol w:w="1799"/>
        <w:gridCol w:w="1548"/>
      </w:tblGrid>
      <w:tr w:rsidR="00AA76A1" w:rsidRPr="00A721EF" w:rsidTr="005D4B9F">
        <w:trPr>
          <w:trHeight w:val="969"/>
        </w:trPr>
        <w:tc>
          <w:tcPr>
            <w:tcW w:w="2160" w:type="dxa"/>
          </w:tcPr>
          <w:p w:rsidR="00AA76A1" w:rsidRDefault="003A3D17" w:rsidP="005D4B9F">
            <w:pPr>
              <w:rPr>
                <w:rFonts w:asciiTheme="minorHAnsi" w:hAnsiTheme="minorHAnsi" w:cstheme="minorHAnsi"/>
                <w:sz w:val="22"/>
                <w:szCs w:val="22"/>
              </w:rPr>
            </w:pPr>
            <w:r>
              <w:rPr>
                <w:rFonts w:ascii="Verdana" w:hAnsi="Verdana"/>
                <w:b/>
                <w:noProof/>
                <w:sz w:val="22"/>
                <w:szCs w:val="22"/>
                <w:lang w:eastAsia="en-GB"/>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6" type="#_x0000_t136" style="position:absolute;margin-left:-4.35pt;margin-top:-39.15pt;width:271.25pt;height:22.5pt;z-index:251658240;mso-position-horizontal-relative:text;mso-position-vertical-relative:text" fillcolor="black [3213]">
                  <v:stroke r:id="rId6" o:title=""/>
                  <v:shadow color="#868686"/>
                  <v:textpath style="font-family:&quot;Calibri&quot;;v-text-kern:t" trim="t" fitpath="t" string="Lois Rowling- Medium Term Plan- History"/>
                </v:shape>
              </w:pict>
            </w:r>
            <w:r w:rsidR="00AA76A1" w:rsidRPr="00A721EF">
              <w:rPr>
                <w:rFonts w:ascii="Verdana" w:hAnsi="Verdana"/>
                <w:b/>
                <w:sz w:val="22"/>
                <w:szCs w:val="22"/>
              </w:rPr>
              <w:t>NC Yr:</w:t>
            </w:r>
            <w:r w:rsidR="00BB39BF">
              <w:rPr>
                <w:rFonts w:ascii="Verdana" w:hAnsi="Verdana"/>
                <w:b/>
              </w:rPr>
              <w:t xml:space="preserve"> </w:t>
            </w:r>
            <w:r w:rsidR="005A0848" w:rsidRPr="00BB39BF">
              <w:rPr>
                <w:rFonts w:asciiTheme="minorHAnsi" w:hAnsiTheme="minorHAnsi" w:cstheme="minorHAnsi"/>
                <w:sz w:val="22"/>
                <w:szCs w:val="22"/>
              </w:rPr>
              <w:t>6</w:t>
            </w:r>
          </w:p>
          <w:p w:rsidR="00BB39BF" w:rsidRPr="00BB39BF" w:rsidRDefault="00BB39BF" w:rsidP="005D4B9F">
            <w:pPr>
              <w:rPr>
                <w:rFonts w:ascii="Verdana" w:hAnsi="Verdana"/>
                <w:b/>
              </w:rPr>
            </w:pPr>
          </w:p>
          <w:p w:rsidR="005A0848" w:rsidRPr="00BB39BF" w:rsidRDefault="00AA76A1" w:rsidP="005D4B9F">
            <w:pPr>
              <w:rPr>
                <w:rFonts w:ascii="Verdana" w:hAnsi="Verdana"/>
                <w:b/>
                <w:sz w:val="22"/>
                <w:szCs w:val="22"/>
              </w:rPr>
            </w:pPr>
            <w:r w:rsidRPr="00A721EF">
              <w:rPr>
                <w:rFonts w:ascii="Verdana" w:hAnsi="Verdana"/>
                <w:b/>
                <w:sz w:val="22"/>
                <w:szCs w:val="22"/>
              </w:rPr>
              <w:t>Date:</w:t>
            </w:r>
            <w:r w:rsidR="00BB39BF">
              <w:rPr>
                <w:rFonts w:ascii="Verdana" w:hAnsi="Verdana"/>
                <w:b/>
                <w:sz w:val="22"/>
                <w:szCs w:val="22"/>
              </w:rPr>
              <w:t xml:space="preserve"> </w:t>
            </w:r>
            <w:r w:rsidR="005A0848" w:rsidRPr="00BB39BF">
              <w:rPr>
                <w:rFonts w:asciiTheme="minorHAnsi" w:hAnsiTheme="minorHAnsi" w:cstheme="minorHAnsi"/>
                <w:sz w:val="22"/>
                <w:szCs w:val="22"/>
              </w:rPr>
              <w:t>16/02/11</w:t>
            </w:r>
          </w:p>
        </w:tc>
        <w:tc>
          <w:tcPr>
            <w:tcW w:w="3600" w:type="dxa"/>
          </w:tcPr>
          <w:p w:rsidR="00AA76A1" w:rsidRDefault="00AA76A1" w:rsidP="005D4B9F">
            <w:pPr>
              <w:rPr>
                <w:rFonts w:ascii="Verdana" w:hAnsi="Verdana"/>
                <w:b/>
                <w:sz w:val="22"/>
                <w:szCs w:val="22"/>
              </w:rPr>
            </w:pPr>
            <w:r w:rsidRPr="00A721EF">
              <w:rPr>
                <w:rFonts w:ascii="Verdana" w:hAnsi="Verdana"/>
                <w:b/>
                <w:sz w:val="22"/>
                <w:szCs w:val="22"/>
              </w:rPr>
              <w:t>Texts and Resources:</w:t>
            </w:r>
          </w:p>
          <w:p w:rsidR="00BB39BF" w:rsidRDefault="00BB39BF" w:rsidP="005D4B9F">
            <w:pPr>
              <w:rPr>
                <w:rFonts w:asciiTheme="minorHAnsi" w:hAnsiTheme="minorHAnsi" w:cstheme="minorHAnsi"/>
                <w:sz w:val="22"/>
                <w:szCs w:val="22"/>
              </w:rPr>
            </w:pPr>
            <w:r>
              <w:rPr>
                <w:rFonts w:asciiTheme="minorHAnsi" w:hAnsiTheme="minorHAnsi" w:cstheme="minorHAnsi"/>
                <w:sz w:val="22"/>
                <w:szCs w:val="22"/>
              </w:rPr>
              <w:t>Power point questions for Mr Hewitt</w:t>
            </w:r>
          </w:p>
          <w:p w:rsidR="00BB39BF" w:rsidRDefault="00BB39BF" w:rsidP="005D4B9F">
            <w:pPr>
              <w:rPr>
                <w:rFonts w:asciiTheme="minorHAnsi" w:hAnsiTheme="minorHAnsi" w:cstheme="minorHAnsi"/>
                <w:sz w:val="22"/>
                <w:szCs w:val="22"/>
              </w:rPr>
            </w:pPr>
            <w:r>
              <w:rPr>
                <w:rFonts w:asciiTheme="minorHAnsi" w:hAnsiTheme="minorHAnsi" w:cstheme="minorHAnsi"/>
                <w:sz w:val="22"/>
                <w:szCs w:val="22"/>
              </w:rPr>
              <w:t>Link to Anne frank BBC drama-doc</w:t>
            </w:r>
          </w:p>
          <w:p w:rsidR="00BB39BF" w:rsidRPr="00BB39BF" w:rsidRDefault="00BB39BF" w:rsidP="005D4B9F">
            <w:pPr>
              <w:rPr>
                <w:rFonts w:asciiTheme="minorHAnsi" w:hAnsiTheme="minorHAnsi" w:cstheme="minorHAnsi"/>
              </w:rPr>
            </w:pPr>
            <w:r>
              <w:rPr>
                <w:rFonts w:asciiTheme="minorHAnsi" w:hAnsiTheme="minorHAnsi" w:cstheme="minorHAnsi"/>
                <w:sz w:val="22"/>
                <w:szCs w:val="22"/>
              </w:rPr>
              <w:t>Holocaust fact sheet resource</w:t>
            </w:r>
          </w:p>
        </w:tc>
        <w:tc>
          <w:tcPr>
            <w:tcW w:w="7560" w:type="dxa"/>
            <w:gridSpan w:val="4"/>
            <w:tcBorders>
              <w:right w:val="single" w:sz="8" w:space="0" w:color="auto"/>
            </w:tcBorders>
          </w:tcPr>
          <w:p w:rsidR="00AA76A1" w:rsidRDefault="00AA76A1" w:rsidP="005D4B9F">
            <w:pPr>
              <w:rPr>
                <w:rFonts w:ascii="Verdana" w:hAnsi="Verdana"/>
                <w:b/>
                <w:sz w:val="22"/>
                <w:szCs w:val="22"/>
              </w:rPr>
            </w:pPr>
            <w:r w:rsidRPr="00A721EF">
              <w:rPr>
                <w:rFonts w:ascii="Verdana" w:hAnsi="Verdana"/>
                <w:b/>
                <w:sz w:val="22"/>
                <w:szCs w:val="22"/>
              </w:rPr>
              <w:t>Key Vocabulary:</w:t>
            </w:r>
            <w:r w:rsidR="00BB39BF">
              <w:rPr>
                <w:rFonts w:ascii="Verdana" w:hAnsi="Verdana"/>
                <w:b/>
                <w:sz w:val="22"/>
                <w:szCs w:val="22"/>
              </w:rPr>
              <w:t xml:space="preserve"> </w:t>
            </w:r>
          </w:p>
          <w:p w:rsidR="00BB39BF" w:rsidRPr="00BB39BF" w:rsidRDefault="00BB39BF" w:rsidP="005D4B9F">
            <w:pPr>
              <w:rPr>
                <w:rFonts w:asciiTheme="minorHAnsi" w:hAnsiTheme="minorHAnsi" w:cstheme="minorHAnsi"/>
                <w:sz w:val="22"/>
                <w:szCs w:val="22"/>
              </w:rPr>
            </w:pPr>
            <w:r>
              <w:rPr>
                <w:rFonts w:asciiTheme="minorHAnsi" w:hAnsiTheme="minorHAnsi" w:cstheme="minorHAnsi"/>
                <w:sz w:val="22"/>
                <w:szCs w:val="22"/>
              </w:rPr>
              <w:t>World War II, evacuation, evacuee, rations, nationality, race, religion, refugee, Jews, Holocaust, Gestapo, Hitler, persecution, Anne Frank, Nazis, concentration camps, liberated, conflict, united nations</w:t>
            </w:r>
          </w:p>
          <w:p w:rsidR="00BB39BF" w:rsidRPr="00BB39BF" w:rsidRDefault="00BB39BF" w:rsidP="005D4B9F">
            <w:pPr>
              <w:rPr>
                <w:rFonts w:asciiTheme="minorHAnsi" w:hAnsiTheme="minorHAnsi" w:cstheme="minorHAnsi"/>
                <w:b/>
              </w:rPr>
            </w:pPr>
          </w:p>
        </w:tc>
        <w:tc>
          <w:tcPr>
            <w:tcW w:w="1548" w:type="dxa"/>
            <w:vMerge w:val="restart"/>
            <w:tcBorders>
              <w:top w:val="single" w:sz="8" w:space="0" w:color="auto"/>
              <w:left w:val="single" w:sz="8" w:space="0" w:color="auto"/>
              <w:right w:val="single" w:sz="8" w:space="0" w:color="auto"/>
            </w:tcBorders>
            <w:vAlign w:val="center"/>
          </w:tcPr>
          <w:p w:rsidR="00AA76A1" w:rsidRPr="00A721EF" w:rsidRDefault="00AA76A1" w:rsidP="005D4B9F">
            <w:pPr>
              <w:jc w:val="center"/>
              <w:rPr>
                <w:rFonts w:ascii="Verdana" w:hAnsi="Verdana"/>
                <w:b/>
                <w:sz w:val="14"/>
                <w:szCs w:val="14"/>
              </w:rPr>
            </w:pPr>
            <w:r w:rsidRPr="00A721EF">
              <w:rPr>
                <w:rFonts w:ascii="Verdana" w:hAnsi="Verdana"/>
                <w:b/>
                <w:sz w:val="14"/>
                <w:szCs w:val="14"/>
              </w:rPr>
              <w:t>Please use key to indicate use.</w:t>
            </w:r>
          </w:p>
          <w:p w:rsidR="00AA76A1" w:rsidRPr="00A721EF" w:rsidRDefault="00AA76A1" w:rsidP="005D4B9F">
            <w:pPr>
              <w:jc w:val="center"/>
              <w:rPr>
                <w:rFonts w:ascii="Verdana" w:hAnsi="Verdana"/>
                <w:b/>
                <w:sz w:val="14"/>
                <w:szCs w:val="14"/>
                <w:u w:val="single"/>
              </w:rPr>
            </w:pPr>
          </w:p>
          <w:p w:rsidR="00AA76A1" w:rsidRPr="00A721EF" w:rsidRDefault="00AA76A1" w:rsidP="005D4B9F">
            <w:pPr>
              <w:jc w:val="center"/>
              <w:rPr>
                <w:rFonts w:ascii="Verdana" w:hAnsi="Verdana"/>
                <w:b/>
                <w:sz w:val="14"/>
                <w:szCs w:val="14"/>
                <w:u w:val="single"/>
              </w:rPr>
            </w:pPr>
            <w:r w:rsidRPr="00A721EF">
              <w:rPr>
                <w:rFonts w:ascii="Verdana" w:hAnsi="Verdana"/>
                <w:b/>
                <w:sz w:val="14"/>
                <w:szCs w:val="14"/>
                <w:u w:val="single"/>
              </w:rPr>
              <w:t>ICT:</w:t>
            </w:r>
          </w:p>
          <w:p w:rsidR="00AA76A1" w:rsidRPr="00A721EF" w:rsidRDefault="00AA76A1" w:rsidP="005D4B9F">
            <w:pPr>
              <w:jc w:val="center"/>
              <w:rPr>
                <w:rFonts w:ascii="Verdana" w:hAnsi="Verdana"/>
                <w:sz w:val="14"/>
                <w:szCs w:val="14"/>
              </w:rPr>
            </w:pPr>
            <w:r w:rsidRPr="00A721EF">
              <w:rPr>
                <w:rFonts w:ascii="Verdana" w:hAnsi="Verdana"/>
                <w:b/>
                <w:sz w:val="14"/>
                <w:szCs w:val="14"/>
              </w:rPr>
              <w:t>IWB</w:t>
            </w:r>
            <w:r w:rsidRPr="00A721EF">
              <w:rPr>
                <w:rFonts w:ascii="Verdana" w:hAnsi="Verdana"/>
                <w:sz w:val="14"/>
                <w:szCs w:val="14"/>
              </w:rPr>
              <w:t>-</w:t>
            </w:r>
            <w:proofErr w:type="spellStart"/>
            <w:r w:rsidRPr="00A721EF">
              <w:rPr>
                <w:rFonts w:ascii="Verdana" w:hAnsi="Verdana"/>
                <w:sz w:val="14"/>
                <w:szCs w:val="14"/>
              </w:rPr>
              <w:t>smartboard</w:t>
            </w:r>
            <w:proofErr w:type="spellEnd"/>
          </w:p>
          <w:p w:rsidR="00AA76A1" w:rsidRPr="00A721EF" w:rsidRDefault="00AA76A1" w:rsidP="005D4B9F">
            <w:pPr>
              <w:jc w:val="center"/>
              <w:rPr>
                <w:rFonts w:ascii="Verdana" w:hAnsi="Verdana"/>
                <w:sz w:val="14"/>
                <w:szCs w:val="14"/>
              </w:rPr>
            </w:pPr>
            <w:r w:rsidRPr="00A721EF">
              <w:rPr>
                <w:rFonts w:ascii="Verdana" w:hAnsi="Verdana"/>
                <w:b/>
                <w:sz w:val="14"/>
                <w:szCs w:val="14"/>
              </w:rPr>
              <w:t>S</w:t>
            </w:r>
            <w:r w:rsidRPr="00A721EF">
              <w:rPr>
                <w:rFonts w:ascii="Verdana" w:hAnsi="Verdana"/>
                <w:sz w:val="14"/>
                <w:szCs w:val="14"/>
              </w:rPr>
              <w:t>-ICT suite</w:t>
            </w:r>
          </w:p>
          <w:p w:rsidR="00AA76A1" w:rsidRPr="00A721EF" w:rsidRDefault="00AA76A1" w:rsidP="005D4B9F">
            <w:pPr>
              <w:jc w:val="center"/>
              <w:rPr>
                <w:rFonts w:ascii="Verdana" w:hAnsi="Verdana"/>
                <w:sz w:val="14"/>
                <w:szCs w:val="14"/>
              </w:rPr>
            </w:pPr>
            <w:r w:rsidRPr="00A721EF">
              <w:rPr>
                <w:rFonts w:ascii="Verdana" w:hAnsi="Verdana"/>
                <w:b/>
                <w:sz w:val="14"/>
                <w:szCs w:val="14"/>
              </w:rPr>
              <w:t>PC</w:t>
            </w:r>
            <w:r w:rsidRPr="00A721EF">
              <w:rPr>
                <w:rFonts w:ascii="Verdana" w:hAnsi="Verdana"/>
                <w:sz w:val="14"/>
                <w:szCs w:val="14"/>
              </w:rPr>
              <w:t>-</w:t>
            </w:r>
            <w:proofErr w:type="spellStart"/>
            <w:r w:rsidRPr="00A721EF">
              <w:rPr>
                <w:rFonts w:ascii="Verdana" w:hAnsi="Verdana"/>
                <w:sz w:val="14"/>
                <w:szCs w:val="14"/>
              </w:rPr>
              <w:t>undividual</w:t>
            </w:r>
            <w:proofErr w:type="spellEnd"/>
            <w:r w:rsidRPr="00A721EF">
              <w:rPr>
                <w:rFonts w:ascii="Verdana" w:hAnsi="Verdana"/>
                <w:sz w:val="14"/>
                <w:szCs w:val="14"/>
              </w:rPr>
              <w:t xml:space="preserve"> act</w:t>
            </w:r>
          </w:p>
          <w:p w:rsidR="00AA76A1" w:rsidRPr="00A721EF" w:rsidRDefault="00AA76A1" w:rsidP="005D4B9F">
            <w:pPr>
              <w:jc w:val="center"/>
              <w:rPr>
                <w:rFonts w:ascii="Verdana" w:hAnsi="Verdana"/>
                <w:b/>
                <w:sz w:val="14"/>
                <w:szCs w:val="14"/>
                <w:u w:val="single"/>
              </w:rPr>
            </w:pPr>
          </w:p>
          <w:p w:rsidR="00AA76A1" w:rsidRPr="00A721EF" w:rsidRDefault="00AA76A1" w:rsidP="005D4B9F">
            <w:pPr>
              <w:jc w:val="center"/>
              <w:rPr>
                <w:rFonts w:ascii="Verdana" w:hAnsi="Verdana"/>
                <w:b/>
                <w:sz w:val="14"/>
                <w:szCs w:val="14"/>
                <w:u w:val="single"/>
              </w:rPr>
            </w:pPr>
            <w:r w:rsidRPr="00A721EF">
              <w:rPr>
                <w:rFonts w:ascii="Verdana" w:hAnsi="Verdana"/>
                <w:b/>
                <w:sz w:val="14"/>
                <w:szCs w:val="14"/>
                <w:u w:val="single"/>
              </w:rPr>
              <w:t>Learning Styles:</w:t>
            </w:r>
          </w:p>
          <w:p w:rsidR="00AA76A1" w:rsidRPr="00A721EF" w:rsidRDefault="00AA76A1" w:rsidP="005D4B9F">
            <w:pPr>
              <w:jc w:val="center"/>
              <w:rPr>
                <w:rFonts w:ascii="Verdana" w:hAnsi="Verdana"/>
                <w:sz w:val="14"/>
                <w:szCs w:val="14"/>
              </w:rPr>
            </w:pPr>
            <w:r w:rsidRPr="00A721EF">
              <w:rPr>
                <w:rFonts w:ascii="Verdana" w:hAnsi="Verdana"/>
                <w:b/>
                <w:sz w:val="14"/>
                <w:szCs w:val="14"/>
              </w:rPr>
              <w:t>V</w:t>
            </w:r>
            <w:r w:rsidRPr="00A721EF">
              <w:rPr>
                <w:rFonts w:ascii="Verdana" w:hAnsi="Verdana"/>
                <w:sz w:val="14"/>
                <w:szCs w:val="14"/>
              </w:rPr>
              <w:t xml:space="preserve">-Visual </w:t>
            </w:r>
            <w:r w:rsidRPr="00A721EF">
              <w:rPr>
                <w:rFonts w:ascii="Verdana" w:hAnsi="Verdana"/>
                <w:b/>
                <w:sz w:val="14"/>
                <w:szCs w:val="14"/>
              </w:rPr>
              <w:t>A</w:t>
            </w:r>
            <w:r w:rsidRPr="00A721EF">
              <w:rPr>
                <w:rFonts w:ascii="Verdana" w:hAnsi="Verdana"/>
                <w:sz w:val="14"/>
                <w:szCs w:val="14"/>
              </w:rPr>
              <w:t>-Auditory</w:t>
            </w:r>
          </w:p>
          <w:p w:rsidR="00AA76A1" w:rsidRPr="00A721EF" w:rsidRDefault="00AA76A1" w:rsidP="005D4B9F">
            <w:pPr>
              <w:jc w:val="center"/>
              <w:rPr>
                <w:sz w:val="18"/>
                <w:szCs w:val="18"/>
              </w:rPr>
            </w:pPr>
            <w:r w:rsidRPr="00A721EF">
              <w:rPr>
                <w:rFonts w:ascii="Verdana" w:hAnsi="Verdana"/>
                <w:b/>
                <w:sz w:val="14"/>
                <w:szCs w:val="14"/>
              </w:rPr>
              <w:t>K</w:t>
            </w:r>
            <w:r w:rsidRPr="00A721EF">
              <w:rPr>
                <w:rFonts w:ascii="Verdana" w:hAnsi="Verdana"/>
                <w:sz w:val="14"/>
                <w:szCs w:val="14"/>
              </w:rPr>
              <w:t>-Kinaesthetic</w:t>
            </w:r>
          </w:p>
        </w:tc>
        <w:bookmarkStart w:id="0" w:name="_GoBack"/>
        <w:bookmarkEnd w:id="0"/>
      </w:tr>
      <w:tr w:rsidR="005A0848" w:rsidRPr="00A721EF" w:rsidTr="00D870D7">
        <w:trPr>
          <w:trHeight w:val="970"/>
        </w:trPr>
        <w:tc>
          <w:tcPr>
            <w:tcW w:w="13320" w:type="dxa"/>
            <w:gridSpan w:val="6"/>
            <w:tcBorders>
              <w:bottom w:val="single" w:sz="4" w:space="0" w:color="auto"/>
              <w:right w:val="single" w:sz="8" w:space="0" w:color="auto"/>
            </w:tcBorders>
          </w:tcPr>
          <w:p w:rsidR="005A0848" w:rsidRDefault="005A0848" w:rsidP="005D4B9F">
            <w:pPr>
              <w:rPr>
                <w:rFonts w:ascii="Verdana" w:hAnsi="Verdana"/>
                <w:b/>
                <w:sz w:val="22"/>
                <w:szCs w:val="22"/>
              </w:rPr>
            </w:pPr>
            <w:r w:rsidRPr="00A721EF">
              <w:rPr>
                <w:rFonts w:ascii="Verdana" w:hAnsi="Verdana"/>
                <w:b/>
                <w:sz w:val="22"/>
                <w:szCs w:val="22"/>
              </w:rPr>
              <w:t>Learning Objectives for the lesson:</w:t>
            </w:r>
          </w:p>
          <w:p w:rsidR="0025405F" w:rsidRPr="00BB39BF" w:rsidRDefault="0025405F" w:rsidP="0025405F">
            <w:pPr>
              <w:pStyle w:val="ListParagraph"/>
              <w:numPr>
                <w:ilvl w:val="0"/>
                <w:numId w:val="1"/>
              </w:numPr>
              <w:rPr>
                <w:rFonts w:asciiTheme="minorHAnsi" w:hAnsiTheme="minorHAnsi" w:cstheme="minorHAnsi"/>
                <w:sz w:val="22"/>
                <w:szCs w:val="22"/>
              </w:rPr>
            </w:pPr>
            <w:r w:rsidRPr="00BB39BF">
              <w:rPr>
                <w:rFonts w:asciiTheme="minorHAnsi" w:hAnsiTheme="minorHAnsi" w:cstheme="minorHAnsi"/>
                <w:sz w:val="22"/>
                <w:szCs w:val="22"/>
              </w:rPr>
              <w:t>To understand what life was like for a child living locally during WW2</w:t>
            </w:r>
          </w:p>
          <w:p w:rsidR="0025405F" w:rsidRPr="00BB39BF" w:rsidRDefault="0025405F" w:rsidP="0025405F">
            <w:pPr>
              <w:pStyle w:val="ListParagraph"/>
              <w:numPr>
                <w:ilvl w:val="0"/>
                <w:numId w:val="1"/>
              </w:numPr>
              <w:rPr>
                <w:rFonts w:asciiTheme="minorHAnsi" w:hAnsiTheme="minorHAnsi" w:cstheme="minorHAnsi"/>
                <w:sz w:val="22"/>
                <w:szCs w:val="22"/>
              </w:rPr>
            </w:pPr>
            <w:r w:rsidRPr="00BB39BF">
              <w:rPr>
                <w:rFonts w:asciiTheme="minorHAnsi" w:hAnsiTheme="minorHAnsi" w:cstheme="minorHAnsi"/>
                <w:sz w:val="22"/>
                <w:szCs w:val="22"/>
              </w:rPr>
              <w:t>To know a range of factors which could have affected your experience of WW2</w:t>
            </w:r>
          </w:p>
          <w:p w:rsidR="0025405F" w:rsidRPr="0025405F" w:rsidRDefault="0025405F" w:rsidP="0025405F">
            <w:pPr>
              <w:pStyle w:val="ListParagraph"/>
              <w:numPr>
                <w:ilvl w:val="0"/>
                <w:numId w:val="1"/>
              </w:numPr>
              <w:rPr>
                <w:rFonts w:ascii="Verdana" w:hAnsi="Verdana"/>
              </w:rPr>
            </w:pPr>
            <w:r w:rsidRPr="00BB39BF">
              <w:rPr>
                <w:rFonts w:asciiTheme="minorHAnsi" w:hAnsiTheme="minorHAnsi" w:cstheme="minorHAnsi"/>
                <w:sz w:val="22"/>
                <w:szCs w:val="22"/>
              </w:rPr>
              <w:t>To consider modern day conflict and compare and contrast this with WW2</w:t>
            </w:r>
          </w:p>
        </w:tc>
        <w:tc>
          <w:tcPr>
            <w:tcW w:w="1548" w:type="dxa"/>
            <w:vMerge/>
            <w:tcBorders>
              <w:left w:val="single" w:sz="8" w:space="0" w:color="auto"/>
              <w:bottom w:val="single" w:sz="4" w:space="0" w:color="auto"/>
              <w:right w:val="single" w:sz="8" w:space="0" w:color="auto"/>
            </w:tcBorders>
          </w:tcPr>
          <w:p w:rsidR="005A0848" w:rsidRPr="00A721EF" w:rsidRDefault="005A0848" w:rsidP="005D4B9F"/>
        </w:tc>
      </w:tr>
      <w:tr w:rsidR="00AA76A1" w:rsidRPr="00A721EF" w:rsidTr="005D4B9F">
        <w:trPr>
          <w:trHeight w:val="465"/>
        </w:trPr>
        <w:tc>
          <w:tcPr>
            <w:tcW w:w="2160" w:type="dxa"/>
            <w:vMerge w:val="restart"/>
          </w:tcPr>
          <w:p w:rsidR="00AA76A1" w:rsidRPr="00A721EF" w:rsidRDefault="00AA76A1" w:rsidP="005D4B9F">
            <w:pPr>
              <w:rPr>
                <w:rFonts w:ascii="Verdana" w:hAnsi="Verdana"/>
              </w:rPr>
            </w:pPr>
          </w:p>
        </w:tc>
        <w:tc>
          <w:tcPr>
            <w:tcW w:w="3600" w:type="dxa"/>
            <w:vMerge w:val="restart"/>
            <w:vAlign w:val="center"/>
          </w:tcPr>
          <w:p w:rsidR="00AA76A1" w:rsidRPr="00A721EF" w:rsidRDefault="00AA76A1" w:rsidP="005D4B9F">
            <w:pPr>
              <w:jc w:val="center"/>
              <w:rPr>
                <w:rFonts w:ascii="Verdana" w:hAnsi="Verdana"/>
              </w:rPr>
            </w:pPr>
            <w:r w:rsidRPr="00A721EF">
              <w:rPr>
                <w:rFonts w:ascii="Verdana" w:hAnsi="Verdana"/>
                <w:b/>
                <w:sz w:val="22"/>
                <w:szCs w:val="22"/>
              </w:rPr>
              <w:t>Whole Class Session Starter</w:t>
            </w:r>
          </w:p>
        </w:tc>
        <w:tc>
          <w:tcPr>
            <w:tcW w:w="5761" w:type="dxa"/>
            <w:gridSpan w:val="3"/>
            <w:vAlign w:val="center"/>
          </w:tcPr>
          <w:p w:rsidR="00AA76A1" w:rsidRPr="00A721EF" w:rsidRDefault="00AA76A1" w:rsidP="005D4B9F">
            <w:pPr>
              <w:jc w:val="center"/>
              <w:rPr>
                <w:rFonts w:ascii="Verdana" w:hAnsi="Verdana"/>
                <w:b/>
              </w:rPr>
            </w:pPr>
            <w:r w:rsidRPr="00A721EF">
              <w:rPr>
                <w:rFonts w:ascii="Verdana" w:hAnsi="Verdana"/>
                <w:b/>
                <w:sz w:val="22"/>
                <w:szCs w:val="22"/>
              </w:rPr>
              <w:t>Independent Activities</w:t>
            </w:r>
          </w:p>
          <w:p w:rsidR="00AA76A1" w:rsidRPr="00A721EF" w:rsidRDefault="00AA76A1" w:rsidP="005D4B9F">
            <w:pPr>
              <w:jc w:val="center"/>
              <w:rPr>
                <w:rFonts w:ascii="Verdana" w:hAnsi="Verdana"/>
              </w:rPr>
            </w:pPr>
            <w:r w:rsidRPr="00A721EF">
              <w:rPr>
                <w:rFonts w:ascii="Verdana" w:hAnsi="Verdana"/>
                <w:sz w:val="22"/>
                <w:szCs w:val="22"/>
              </w:rPr>
              <w:t>(inc. teacher  focus and any support staff)</w:t>
            </w:r>
          </w:p>
        </w:tc>
        <w:tc>
          <w:tcPr>
            <w:tcW w:w="1799" w:type="dxa"/>
            <w:vMerge w:val="restart"/>
            <w:vAlign w:val="center"/>
          </w:tcPr>
          <w:p w:rsidR="00AA76A1" w:rsidRPr="00A721EF" w:rsidRDefault="00AA76A1" w:rsidP="005D4B9F">
            <w:pPr>
              <w:jc w:val="center"/>
              <w:rPr>
                <w:rFonts w:ascii="Verdana" w:hAnsi="Verdana"/>
                <w:b/>
              </w:rPr>
            </w:pPr>
            <w:r w:rsidRPr="00A721EF">
              <w:rPr>
                <w:rFonts w:ascii="Verdana" w:hAnsi="Verdana"/>
                <w:b/>
                <w:sz w:val="22"/>
                <w:szCs w:val="22"/>
              </w:rPr>
              <w:t>Plenary</w:t>
            </w:r>
          </w:p>
          <w:p w:rsidR="00AA76A1" w:rsidRPr="00A721EF" w:rsidRDefault="00AA76A1" w:rsidP="005D4B9F">
            <w:pPr>
              <w:jc w:val="center"/>
              <w:rPr>
                <w:rFonts w:ascii="Verdana" w:hAnsi="Verdana"/>
              </w:rPr>
            </w:pPr>
            <w:r w:rsidRPr="00A721EF">
              <w:rPr>
                <w:rFonts w:ascii="Verdana" w:hAnsi="Verdana"/>
                <w:sz w:val="22"/>
                <w:szCs w:val="22"/>
              </w:rPr>
              <w:t>(inc. homework)</w:t>
            </w:r>
          </w:p>
        </w:tc>
        <w:tc>
          <w:tcPr>
            <w:tcW w:w="1548" w:type="dxa"/>
            <w:vMerge w:val="restart"/>
            <w:vAlign w:val="center"/>
          </w:tcPr>
          <w:p w:rsidR="00AA76A1" w:rsidRPr="00A721EF" w:rsidRDefault="00AA76A1" w:rsidP="005D4B9F">
            <w:pPr>
              <w:jc w:val="center"/>
              <w:rPr>
                <w:rFonts w:ascii="Verdana" w:hAnsi="Verdana"/>
              </w:rPr>
            </w:pPr>
            <w:r w:rsidRPr="00A721EF">
              <w:rPr>
                <w:rFonts w:ascii="Verdana" w:hAnsi="Verdana"/>
                <w:b/>
                <w:sz w:val="22"/>
                <w:szCs w:val="22"/>
              </w:rPr>
              <w:t>Evaluation</w:t>
            </w:r>
          </w:p>
        </w:tc>
      </w:tr>
      <w:tr w:rsidR="00AA76A1" w:rsidRPr="00A721EF" w:rsidTr="005D4B9F">
        <w:trPr>
          <w:trHeight w:val="389"/>
        </w:trPr>
        <w:tc>
          <w:tcPr>
            <w:tcW w:w="2160" w:type="dxa"/>
            <w:vMerge/>
          </w:tcPr>
          <w:p w:rsidR="00AA76A1" w:rsidRPr="00A721EF" w:rsidRDefault="00AA76A1" w:rsidP="005D4B9F"/>
        </w:tc>
        <w:tc>
          <w:tcPr>
            <w:tcW w:w="3600" w:type="dxa"/>
            <w:vMerge/>
          </w:tcPr>
          <w:p w:rsidR="00AA76A1" w:rsidRPr="00A721EF" w:rsidRDefault="00AA76A1" w:rsidP="005D4B9F"/>
        </w:tc>
        <w:tc>
          <w:tcPr>
            <w:tcW w:w="1920" w:type="dxa"/>
          </w:tcPr>
          <w:p w:rsidR="00AA76A1" w:rsidRPr="00A721EF" w:rsidRDefault="00AA76A1" w:rsidP="005D4B9F">
            <w:pPr>
              <w:jc w:val="center"/>
              <w:rPr>
                <w:rFonts w:ascii="Verdana" w:hAnsi="Verdana"/>
              </w:rPr>
            </w:pPr>
            <w:r w:rsidRPr="00A721EF">
              <w:rPr>
                <w:rFonts w:ascii="Verdana" w:hAnsi="Verdana"/>
                <w:sz w:val="22"/>
                <w:szCs w:val="22"/>
              </w:rPr>
              <w:t>H.A.</w:t>
            </w:r>
          </w:p>
        </w:tc>
        <w:tc>
          <w:tcPr>
            <w:tcW w:w="1920" w:type="dxa"/>
          </w:tcPr>
          <w:p w:rsidR="00AA76A1" w:rsidRPr="00A721EF" w:rsidRDefault="00AA76A1" w:rsidP="005D4B9F">
            <w:pPr>
              <w:jc w:val="center"/>
              <w:rPr>
                <w:rFonts w:ascii="Verdana" w:hAnsi="Verdana"/>
              </w:rPr>
            </w:pPr>
            <w:r w:rsidRPr="00A721EF">
              <w:rPr>
                <w:rFonts w:ascii="Verdana" w:hAnsi="Verdana"/>
                <w:sz w:val="22"/>
                <w:szCs w:val="22"/>
              </w:rPr>
              <w:t>A.A.</w:t>
            </w:r>
          </w:p>
        </w:tc>
        <w:tc>
          <w:tcPr>
            <w:tcW w:w="1921" w:type="dxa"/>
          </w:tcPr>
          <w:p w:rsidR="00AA76A1" w:rsidRPr="00A721EF" w:rsidRDefault="00AA76A1" w:rsidP="005D4B9F">
            <w:pPr>
              <w:jc w:val="center"/>
              <w:rPr>
                <w:rFonts w:ascii="Verdana" w:hAnsi="Verdana"/>
              </w:rPr>
            </w:pPr>
            <w:smartTag w:uri="urn:schemas-microsoft-com:office:smarttags" w:element="City">
              <w:smartTag w:uri="urn:schemas-microsoft-com:office:smarttags" w:element="place">
                <w:r w:rsidRPr="00A721EF">
                  <w:rPr>
                    <w:rFonts w:ascii="Verdana" w:hAnsi="Verdana"/>
                    <w:sz w:val="22"/>
                    <w:szCs w:val="22"/>
                  </w:rPr>
                  <w:t>L.A.</w:t>
                </w:r>
              </w:smartTag>
            </w:smartTag>
          </w:p>
        </w:tc>
        <w:tc>
          <w:tcPr>
            <w:tcW w:w="1799" w:type="dxa"/>
            <w:vMerge/>
          </w:tcPr>
          <w:p w:rsidR="00AA76A1" w:rsidRPr="00A721EF" w:rsidRDefault="00AA76A1" w:rsidP="005D4B9F"/>
        </w:tc>
        <w:tc>
          <w:tcPr>
            <w:tcW w:w="1548" w:type="dxa"/>
            <w:vMerge/>
          </w:tcPr>
          <w:p w:rsidR="00AA76A1" w:rsidRPr="00A721EF" w:rsidRDefault="00AA76A1" w:rsidP="005D4B9F"/>
        </w:tc>
      </w:tr>
      <w:tr w:rsidR="005A0848" w:rsidRPr="00A721EF" w:rsidTr="005D4B9F">
        <w:trPr>
          <w:trHeight w:val="969"/>
        </w:trPr>
        <w:tc>
          <w:tcPr>
            <w:tcW w:w="2160" w:type="dxa"/>
            <w:vAlign w:val="center"/>
          </w:tcPr>
          <w:p w:rsidR="005A0848" w:rsidRDefault="005A0848" w:rsidP="005A0848">
            <w:pPr>
              <w:jc w:val="center"/>
              <w:rPr>
                <w:rFonts w:ascii="Verdana" w:hAnsi="Verdana"/>
                <w:b/>
                <w:sz w:val="22"/>
                <w:szCs w:val="22"/>
              </w:rPr>
            </w:pPr>
            <w:r>
              <w:rPr>
                <w:rFonts w:ascii="Verdana" w:hAnsi="Verdana"/>
                <w:b/>
                <w:sz w:val="22"/>
                <w:szCs w:val="22"/>
              </w:rPr>
              <w:t>Thursday 3</w:t>
            </w:r>
            <w:r w:rsidRPr="005A0848">
              <w:rPr>
                <w:rFonts w:ascii="Verdana" w:hAnsi="Verdana"/>
                <w:b/>
                <w:sz w:val="22"/>
                <w:szCs w:val="22"/>
                <w:vertAlign w:val="superscript"/>
              </w:rPr>
              <w:t>rd</w:t>
            </w:r>
          </w:p>
          <w:p w:rsidR="005A0848" w:rsidRPr="00A721EF" w:rsidRDefault="005A0848" w:rsidP="005A0848">
            <w:pPr>
              <w:jc w:val="center"/>
              <w:rPr>
                <w:rFonts w:ascii="Verdana" w:hAnsi="Verdana"/>
                <w:b/>
              </w:rPr>
            </w:pPr>
            <w:r>
              <w:rPr>
                <w:rFonts w:ascii="Verdana" w:hAnsi="Verdana"/>
                <w:b/>
                <w:sz w:val="22"/>
                <w:szCs w:val="22"/>
              </w:rPr>
              <w:t>March</w:t>
            </w:r>
          </w:p>
        </w:tc>
        <w:tc>
          <w:tcPr>
            <w:tcW w:w="3600" w:type="dxa"/>
          </w:tcPr>
          <w:p w:rsidR="005A0848" w:rsidRPr="00BB39BF" w:rsidRDefault="005A0848" w:rsidP="005A0848">
            <w:pPr>
              <w:rPr>
                <w:rFonts w:asciiTheme="minorHAnsi" w:hAnsiTheme="minorHAnsi" w:cstheme="minorHAnsi"/>
                <w:sz w:val="22"/>
                <w:szCs w:val="22"/>
              </w:rPr>
            </w:pPr>
            <w:r w:rsidRPr="00BB39BF">
              <w:rPr>
                <w:rFonts w:asciiTheme="minorHAnsi" w:hAnsiTheme="minorHAnsi" w:cstheme="minorHAnsi"/>
                <w:sz w:val="22"/>
                <w:szCs w:val="22"/>
              </w:rPr>
              <w:t xml:space="preserve">Children will be introduced to Mr Hewitt who was a child in the area during WW2. They will be given a sheet of questions with space to take notes from his answers. The questions will also be visible on the IWB. </w:t>
            </w:r>
          </w:p>
        </w:tc>
        <w:tc>
          <w:tcPr>
            <w:tcW w:w="1920" w:type="dxa"/>
          </w:tcPr>
          <w:p w:rsidR="005A0848" w:rsidRPr="00BB39BF" w:rsidRDefault="005A0848" w:rsidP="005A0848">
            <w:pPr>
              <w:rPr>
                <w:rFonts w:asciiTheme="minorHAnsi" w:hAnsiTheme="minorHAnsi" w:cstheme="minorHAnsi"/>
                <w:sz w:val="22"/>
                <w:szCs w:val="22"/>
              </w:rPr>
            </w:pPr>
            <w:r w:rsidRPr="00BB39BF">
              <w:rPr>
                <w:rFonts w:asciiTheme="minorHAnsi" w:hAnsiTheme="minorHAnsi" w:cstheme="minorHAnsi"/>
                <w:sz w:val="22"/>
                <w:szCs w:val="22"/>
              </w:rPr>
              <w:t>Children will listen to the answers given by Mr Hewitt and take detailed notes from these. There will also be a section within the sheet for children to make their own questions which they will have chance to ask him at the end.</w:t>
            </w:r>
          </w:p>
        </w:tc>
        <w:tc>
          <w:tcPr>
            <w:tcW w:w="1920" w:type="dxa"/>
          </w:tcPr>
          <w:p w:rsidR="005A0848" w:rsidRPr="00BB39BF" w:rsidRDefault="005A0848" w:rsidP="005A0848">
            <w:pPr>
              <w:rPr>
                <w:rFonts w:asciiTheme="minorHAnsi" w:hAnsiTheme="minorHAnsi" w:cstheme="minorHAnsi"/>
                <w:sz w:val="22"/>
                <w:szCs w:val="22"/>
              </w:rPr>
            </w:pPr>
            <w:r w:rsidRPr="00BB39BF">
              <w:rPr>
                <w:rFonts w:asciiTheme="minorHAnsi" w:hAnsiTheme="minorHAnsi" w:cstheme="minorHAnsi"/>
                <w:sz w:val="22"/>
                <w:szCs w:val="22"/>
              </w:rPr>
              <w:t>Children will listen to the answers given by Mr Hewitt and take detailed notes from these. There will also be a section within the sheet for children to make their own questions which they will have chance to ask him at the end.</w:t>
            </w:r>
          </w:p>
        </w:tc>
        <w:tc>
          <w:tcPr>
            <w:tcW w:w="1921" w:type="dxa"/>
          </w:tcPr>
          <w:p w:rsidR="005A0848" w:rsidRPr="00BB39BF" w:rsidRDefault="005A0848" w:rsidP="005A0848">
            <w:pPr>
              <w:rPr>
                <w:rFonts w:asciiTheme="minorHAnsi" w:hAnsiTheme="minorHAnsi" w:cstheme="minorHAnsi"/>
                <w:sz w:val="22"/>
                <w:szCs w:val="22"/>
              </w:rPr>
            </w:pPr>
            <w:r w:rsidRPr="00BB39BF">
              <w:rPr>
                <w:rFonts w:asciiTheme="minorHAnsi" w:hAnsiTheme="minorHAnsi" w:cstheme="minorHAnsi"/>
                <w:sz w:val="22"/>
                <w:szCs w:val="22"/>
              </w:rPr>
              <w:t>Children will listen to the answers given by Mr Hewitt and take detailed notes from these. There will also be a section within the sheet for children to make their own questions which they will have chance to ask him at the end.</w:t>
            </w:r>
          </w:p>
        </w:tc>
        <w:tc>
          <w:tcPr>
            <w:tcW w:w="1799" w:type="dxa"/>
          </w:tcPr>
          <w:p w:rsidR="005A0848" w:rsidRPr="00BB39BF" w:rsidRDefault="005A0848" w:rsidP="005A0848">
            <w:pPr>
              <w:rPr>
                <w:rFonts w:asciiTheme="minorHAnsi" w:hAnsiTheme="minorHAnsi" w:cstheme="minorHAnsi"/>
                <w:sz w:val="22"/>
                <w:szCs w:val="22"/>
              </w:rPr>
            </w:pPr>
            <w:r w:rsidRPr="00BB39BF">
              <w:rPr>
                <w:rFonts w:asciiTheme="minorHAnsi" w:hAnsiTheme="minorHAnsi" w:cstheme="minorHAnsi"/>
                <w:sz w:val="22"/>
                <w:szCs w:val="22"/>
              </w:rPr>
              <w:t>Recap any information the children are unsure about</w:t>
            </w:r>
            <w:r w:rsidR="00705190" w:rsidRPr="00BB39BF">
              <w:rPr>
                <w:rFonts w:asciiTheme="minorHAnsi" w:hAnsiTheme="minorHAnsi" w:cstheme="minorHAnsi"/>
                <w:sz w:val="22"/>
                <w:szCs w:val="22"/>
              </w:rPr>
              <w:t xml:space="preserve"> or which they would like answered in further detail. They will also have a chance to ask their own questions if they are relevant and sensible.</w:t>
            </w:r>
          </w:p>
          <w:p w:rsidR="00705190" w:rsidRPr="00BB39BF" w:rsidRDefault="00705190" w:rsidP="005A0848">
            <w:pPr>
              <w:rPr>
                <w:rFonts w:asciiTheme="minorHAnsi" w:hAnsiTheme="minorHAnsi" w:cstheme="minorHAnsi"/>
                <w:sz w:val="22"/>
                <w:szCs w:val="22"/>
              </w:rPr>
            </w:pPr>
            <w:r w:rsidRPr="00BB39BF">
              <w:rPr>
                <w:rFonts w:asciiTheme="minorHAnsi" w:hAnsiTheme="minorHAnsi" w:cstheme="minorHAnsi"/>
                <w:sz w:val="22"/>
                <w:szCs w:val="22"/>
              </w:rPr>
              <w:t xml:space="preserve">For homework the children will write up the interview in full sentences showing what </w:t>
            </w:r>
            <w:r w:rsidRPr="00BB39BF">
              <w:rPr>
                <w:rFonts w:asciiTheme="minorHAnsi" w:hAnsiTheme="minorHAnsi" w:cstheme="minorHAnsi"/>
                <w:sz w:val="22"/>
                <w:szCs w:val="22"/>
              </w:rPr>
              <w:lastRenderedPageBreak/>
              <w:t xml:space="preserve">information they have been given and a small evaluation eg. What did they expect? What was shocking or interesting? How would they have felt if they were </w:t>
            </w:r>
            <w:proofErr w:type="gramStart"/>
            <w:r w:rsidRPr="00BB39BF">
              <w:rPr>
                <w:rFonts w:asciiTheme="minorHAnsi" w:hAnsiTheme="minorHAnsi" w:cstheme="minorHAnsi"/>
                <w:sz w:val="22"/>
                <w:szCs w:val="22"/>
              </w:rPr>
              <w:t>him.</w:t>
            </w:r>
            <w:proofErr w:type="gramEnd"/>
          </w:p>
        </w:tc>
        <w:tc>
          <w:tcPr>
            <w:tcW w:w="1548" w:type="dxa"/>
          </w:tcPr>
          <w:p w:rsidR="005A0848" w:rsidRPr="005A0848" w:rsidRDefault="005A0848" w:rsidP="005A0848">
            <w:pPr>
              <w:rPr>
                <w:rFonts w:ascii="Verdana" w:hAnsi="Verdana"/>
                <w:sz w:val="22"/>
                <w:szCs w:val="22"/>
              </w:rPr>
            </w:pPr>
          </w:p>
        </w:tc>
      </w:tr>
      <w:tr w:rsidR="00705190" w:rsidRPr="00A721EF" w:rsidTr="005D4B9F">
        <w:trPr>
          <w:trHeight w:val="970"/>
        </w:trPr>
        <w:tc>
          <w:tcPr>
            <w:tcW w:w="2160" w:type="dxa"/>
            <w:vAlign w:val="center"/>
          </w:tcPr>
          <w:p w:rsidR="00705190" w:rsidRDefault="00705190" w:rsidP="00705190">
            <w:pPr>
              <w:jc w:val="center"/>
              <w:rPr>
                <w:rFonts w:ascii="Verdana" w:hAnsi="Verdana"/>
                <w:b/>
                <w:sz w:val="22"/>
                <w:szCs w:val="22"/>
              </w:rPr>
            </w:pPr>
            <w:r>
              <w:rPr>
                <w:rFonts w:ascii="Verdana" w:hAnsi="Verdana"/>
                <w:b/>
                <w:sz w:val="22"/>
                <w:szCs w:val="22"/>
              </w:rPr>
              <w:lastRenderedPageBreak/>
              <w:t>Thursday 10</w:t>
            </w:r>
            <w:r w:rsidRPr="005A0848">
              <w:rPr>
                <w:rFonts w:ascii="Verdana" w:hAnsi="Verdana"/>
                <w:b/>
                <w:sz w:val="22"/>
                <w:szCs w:val="22"/>
                <w:vertAlign w:val="superscript"/>
              </w:rPr>
              <w:t>th</w:t>
            </w:r>
          </w:p>
          <w:p w:rsidR="00705190" w:rsidRPr="00A721EF" w:rsidRDefault="00705190" w:rsidP="00705190">
            <w:pPr>
              <w:jc w:val="center"/>
              <w:rPr>
                <w:rFonts w:ascii="Verdana" w:hAnsi="Verdana"/>
                <w:b/>
              </w:rPr>
            </w:pPr>
            <w:r>
              <w:rPr>
                <w:rFonts w:ascii="Verdana" w:hAnsi="Verdana"/>
                <w:b/>
                <w:sz w:val="22"/>
                <w:szCs w:val="22"/>
              </w:rPr>
              <w:t>March</w:t>
            </w:r>
          </w:p>
        </w:tc>
        <w:tc>
          <w:tcPr>
            <w:tcW w:w="3600" w:type="dxa"/>
          </w:tcPr>
          <w:p w:rsidR="00705190" w:rsidRPr="00BB39BF" w:rsidRDefault="00705190" w:rsidP="00705190">
            <w:pPr>
              <w:rPr>
                <w:rFonts w:asciiTheme="minorHAnsi" w:hAnsiTheme="minorHAnsi" w:cstheme="minorHAnsi"/>
                <w:sz w:val="22"/>
                <w:szCs w:val="22"/>
              </w:rPr>
            </w:pPr>
            <w:r w:rsidRPr="00BB39BF">
              <w:rPr>
                <w:rFonts w:asciiTheme="minorHAnsi" w:hAnsiTheme="minorHAnsi" w:cstheme="minorHAnsi"/>
                <w:sz w:val="22"/>
                <w:szCs w:val="22"/>
              </w:rPr>
              <w:t>Discuss the findings from the interview with Mr Hewitt last lesson. What were they surprised or shocked about? Do they think that all children in England had the same experience of WW2 as Mr Hewitt? Do they think that children all over the world had the same experience?</w:t>
            </w:r>
          </w:p>
        </w:tc>
        <w:tc>
          <w:tcPr>
            <w:tcW w:w="1920" w:type="dxa"/>
          </w:tcPr>
          <w:p w:rsidR="00705190" w:rsidRPr="00BB39BF" w:rsidRDefault="00705190" w:rsidP="00705190">
            <w:pPr>
              <w:rPr>
                <w:rFonts w:asciiTheme="minorHAnsi" w:hAnsiTheme="minorHAnsi" w:cstheme="minorHAnsi"/>
                <w:sz w:val="22"/>
                <w:szCs w:val="22"/>
              </w:rPr>
            </w:pPr>
            <w:r w:rsidRPr="00BB39BF">
              <w:rPr>
                <w:rFonts w:asciiTheme="minorHAnsi" w:hAnsiTheme="minorHAnsi" w:cstheme="minorHAnsi"/>
                <w:sz w:val="22"/>
                <w:szCs w:val="22"/>
              </w:rPr>
              <w:t xml:space="preserve">Discuss factors that might have affected a child’s experience of the war eg. Nationality, race, religion. Introduce the idea of refugees and explain about the treatment of Jews during WW2 and Hitler’s persecution of them. Refer to the many children and their parents who were killed for being Jewish. (Fact sheet resource) Read extracts from Anne Frank’s diary </w:t>
            </w:r>
            <w:r w:rsidRPr="00BB39BF">
              <w:rPr>
                <w:rFonts w:asciiTheme="minorHAnsi" w:hAnsiTheme="minorHAnsi" w:cstheme="minorHAnsi"/>
                <w:sz w:val="22"/>
                <w:szCs w:val="22"/>
              </w:rPr>
              <w:lastRenderedPageBreak/>
              <w:t>with the children, talk about their reactions.</w:t>
            </w:r>
          </w:p>
        </w:tc>
        <w:tc>
          <w:tcPr>
            <w:tcW w:w="1920" w:type="dxa"/>
          </w:tcPr>
          <w:p w:rsidR="00705190" w:rsidRPr="00BB39BF" w:rsidRDefault="00705190" w:rsidP="00705190">
            <w:pPr>
              <w:rPr>
                <w:rFonts w:asciiTheme="minorHAnsi" w:hAnsiTheme="minorHAnsi" w:cstheme="minorHAnsi"/>
                <w:sz w:val="22"/>
                <w:szCs w:val="22"/>
              </w:rPr>
            </w:pPr>
            <w:r w:rsidRPr="00BB39BF">
              <w:rPr>
                <w:rFonts w:asciiTheme="minorHAnsi" w:hAnsiTheme="minorHAnsi" w:cstheme="minorHAnsi"/>
                <w:sz w:val="22"/>
                <w:szCs w:val="22"/>
              </w:rPr>
              <w:lastRenderedPageBreak/>
              <w:t xml:space="preserve">Discuss factors that might have affected a child’s experience of the war eg. Nationality, race, religion. Introduce the idea of refugees and explain about the treatment of Jews during WW2 and Hitler’s persecution of them. Refer to the many children and their parents who were killed for being Jewish. (Fact sheet resource) Read extracts from Anne Frank’s diary </w:t>
            </w:r>
            <w:r w:rsidRPr="00BB39BF">
              <w:rPr>
                <w:rFonts w:asciiTheme="minorHAnsi" w:hAnsiTheme="minorHAnsi" w:cstheme="minorHAnsi"/>
                <w:sz w:val="22"/>
                <w:szCs w:val="22"/>
              </w:rPr>
              <w:lastRenderedPageBreak/>
              <w:t>with the children, talk about their reactions.</w:t>
            </w:r>
          </w:p>
        </w:tc>
        <w:tc>
          <w:tcPr>
            <w:tcW w:w="1921" w:type="dxa"/>
          </w:tcPr>
          <w:p w:rsidR="00705190" w:rsidRPr="00BB39BF" w:rsidRDefault="00705190" w:rsidP="00705190">
            <w:pPr>
              <w:rPr>
                <w:rFonts w:asciiTheme="minorHAnsi" w:hAnsiTheme="minorHAnsi" w:cstheme="minorHAnsi"/>
                <w:sz w:val="22"/>
                <w:szCs w:val="22"/>
              </w:rPr>
            </w:pPr>
            <w:r w:rsidRPr="00BB39BF">
              <w:rPr>
                <w:rFonts w:asciiTheme="minorHAnsi" w:hAnsiTheme="minorHAnsi" w:cstheme="minorHAnsi"/>
                <w:sz w:val="22"/>
                <w:szCs w:val="22"/>
              </w:rPr>
              <w:lastRenderedPageBreak/>
              <w:t xml:space="preserve">Discuss factors that might have affected a child’s experience of the war eg. Nationality, race, religion. Introduce the idea of refugees and explain about the treatment of Jews during WW2 and Hitler’s persecution of them. Refer to the many children and their parents who were killed for being Jewish. (Fact sheet resource) Read extracts from Anne Frank’s diary </w:t>
            </w:r>
            <w:r w:rsidRPr="00BB39BF">
              <w:rPr>
                <w:rFonts w:asciiTheme="minorHAnsi" w:hAnsiTheme="minorHAnsi" w:cstheme="minorHAnsi"/>
                <w:sz w:val="22"/>
                <w:szCs w:val="22"/>
              </w:rPr>
              <w:lastRenderedPageBreak/>
              <w:t>with the children, talk about their reactions.</w:t>
            </w:r>
          </w:p>
        </w:tc>
        <w:tc>
          <w:tcPr>
            <w:tcW w:w="1799" w:type="dxa"/>
          </w:tcPr>
          <w:p w:rsidR="00705190" w:rsidRPr="00BB39BF" w:rsidRDefault="00705190" w:rsidP="00705190">
            <w:pPr>
              <w:rPr>
                <w:rFonts w:asciiTheme="minorHAnsi" w:hAnsiTheme="minorHAnsi" w:cstheme="minorHAnsi"/>
                <w:sz w:val="22"/>
                <w:szCs w:val="22"/>
              </w:rPr>
            </w:pPr>
            <w:r w:rsidRPr="00BB39BF">
              <w:rPr>
                <w:rFonts w:asciiTheme="minorHAnsi" w:hAnsiTheme="minorHAnsi" w:cstheme="minorHAnsi"/>
                <w:sz w:val="22"/>
                <w:szCs w:val="22"/>
              </w:rPr>
              <w:lastRenderedPageBreak/>
              <w:t xml:space="preserve">Watch the last five minutes of BBC dramatization of Anne Frank which explains what happened after the family were arrested by the Gestapo. Discuss their feelings on this. For homework children will write a diary extract for one day as if they were Jewish in WW2 and hiding from the Nazis, they should include friends or </w:t>
            </w:r>
            <w:r w:rsidRPr="00BB39BF">
              <w:rPr>
                <w:rFonts w:asciiTheme="minorHAnsi" w:hAnsiTheme="minorHAnsi" w:cstheme="minorHAnsi"/>
                <w:sz w:val="22"/>
                <w:szCs w:val="22"/>
              </w:rPr>
              <w:lastRenderedPageBreak/>
              <w:t>family being captured as well as how they are feeling at this time.</w:t>
            </w:r>
          </w:p>
        </w:tc>
        <w:tc>
          <w:tcPr>
            <w:tcW w:w="1548" w:type="dxa"/>
          </w:tcPr>
          <w:p w:rsidR="00705190" w:rsidRPr="005A0848" w:rsidRDefault="00705190" w:rsidP="00705190">
            <w:pPr>
              <w:rPr>
                <w:rFonts w:ascii="Verdana" w:hAnsi="Verdana"/>
                <w:sz w:val="22"/>
                <w:szCs w:val="22"/>
              </w:rPr>
            </w:pPr>
          </w:p>
        </w:tc>
      </w:tr>
      <w:tr w:rsidR="0025405F" w:rsidRPr="00A721EF" w:rsidTr="005D4B9F">
        <w:trPr>
          <w:trHeight w:val="969"/>
        </w:trPr>
        <w:tc>
          <w:tcPr>
            <w:tcW w:w="2160" w:type="dxa"/>
            <w:vAlign w:val="center"/>
          </w:tcPr>
          <w:p w:rsidR="0025405F" w:rsidRDefault="0025405F" w:rsidP="0025405F">
            <w:pPr>
              <w:jc w:val="center"/>
              <w:rPr>
                <w:rFonts w:ascii="Verdana" w:hAnsi="Verdana"/>
                <w:b/>
                <w:sz w:val="22"/>
                <w:szCs w:val="22"/>
              </w:rPr>
            </w:pPr>
            <w:r>
              <w:rPr>
                <w:rFonts w:ascii="Verdana" w:hAnsi="Verdana"/>
                <w:b/>
                <w:sz w:val="22"/>
                <w:szCs w:val="22"/>
              </w:rPr>
              <w:lastRenderedPageBreak/>
              <w:t>Thursday 17</w:t>
            </w:r>
            <w:r w:rsidRPr="005A0848">
              <w:rPr>
                <w:rFonts w:ascii="Verdana" w:hAnsi="Verdana"/>
                <w:b/>
                <w:sz w:val="22"/>
                <w:szCs w:val="22"/>
                <w:vertAlign w:val="superscript"/>
              </w:rPr>
              <w:t>th</w:t>
            </w:r>
          </w:p>
          <w:p w:rsidR="0025405F" w:rsidRPr="00A721EF" w:rsidRDefault="0025405F" w:rsidP="0025405F">
            <w:pPr>
              <w:jc w:val="center"/>
              <w:rPr>
                <w:rFonts w:ascii="Verdana" w:hAnsi="Verdana"/>
                <w:b/>
              </w:rPr>
            </w:pPr>
            <w:r>
              <w:rPr>
                <w:rFonts w:ascii="Verdana" w:hAnsi="Verdana"/>
                <w:b/>
                <w:sz w:val="22"/>
                <w:szCs w:val="22"/>
              </w:rPr>
              <w:t>March</w:t>
            </w:r>
          </w:p>
        </w:tc>
        <w:tc>
          <w:tcPr>
            <w:tcW w:w="3600" w:type="dxa"/>
          </w:tcPr>
          <w:p w:rsidR="0025405F" w:rsidRPr="00BB39BF" w:rsidRDefault="0025405F" w:rsidP="0025405F">
            <w:pPr>
              <w:rPr>
                <w:rFonts w:asciiTheme="minorHAnsi" w:hAnsiTheme="minorHAnsi" w:cstheme="minorHAnsi"/>
                <w:sz w:val="22"/>
                <w:szCs w:val="22"/>
              </w:rPr>
            </w:pPr>
            <w:r w:rsidRPr="00BB39BF">
              <w:rPr>
                <w:rFonts w:asciiTheme="minorHAnsi" w:hAnsiTheme="minorHAnsi" w:cstheme="minorHAnsi"/>
                <w:sz w:val="22"/>
                <w:szCs w:val="22"/>
              </w:rPr>
              <w:t xml:space="preserve">Discuss with the children the end of WW2 and that the concentration camps were liberated. Talk about operations put in place post WW2 to prevent this from happening again, what do they already know? *Prompt- United Nations. </w:t>
            </w:r>
          </w:p>
        </w:tc>
        <w:tc>
          <w:tcPr>
            <w:tcW w:w="1920" w:type="dxa"/>
          </w:tcPr>
          <w:p w:rsidR="0025405F" w:rsidRPr="00BB39BF" w:rsidRDefault="0025405F" w:rsidP="0025405F">
            <w:pPr>
              <w:rPr>
                <w:rFonts w:asciiTheme="minorHAnsi" w:hAnsiTheme="minorHAnsi" w:cstheme="minorHAnsi"/>
                <w:sz w:val="22"/>
                <w:szCs w:val="22"/>
              </w:rPr>
            </w:pPr>
            <w:r w:rsidRPr="00BB39BF">
              <w:rPr>
                <w:rFonts w:asciiTheme="minorHAnsi" w:hAnsiTheme="minorHAnsi" w:cstheme="minorHAnsi"/>
                <w:sz w:val="22"/>
                <w:szCs w:val="22"/>
              </w:rPr>
              <w:t xml:space="preserve">Ask the children whether or not they think there is peace in the world today. Why/why not? Explain about conflict in the world today. What are they aware of? Introduce places where there is conflict that they may not be aware of. Using charity websites and BBC/ Woodlands Junior websites show them where there is conflict and why it is happening. </w:t>
            </w:r>
          </w:p>
        </w:tc>
        <w:tc>
          <w:tcPr>
            <w:tcW w:w="1920" w:type="dxa"/>
          </w:tcPr>
          <w:p w:rsidR="0025405F" w:rsidRPr="00BB39BF" w:rsidRDefault="0025405F" w:rsidP="0025405F">
            <w:pPr>
              <w:rPr>
                <w:rFonts w:asciiTheme="minorHAnsi" w:hAnsiTheme="minorHAnsi" w:cstheme="minorHAnsi"/>
                <w:sz w:val="22"/>
                <w:szCs w:val="22"/>
              </w:rPr>
            </w:pPr>
            <w:r w:rsidRPr="00BB39BF">
              <w:rPr>
                <w:rFonts w:asciiTheme="minorHAnsi" w:hAnsiTheme="minorHAnsi" w:cstheme="minorHAnsi"/>
                <w:sz w:val="22"/>
                <w:szCs w:val="22"/>
              </w:rPr>
              <w:t xml:space="preserve">Ask the children whether or not they think there is peace in the world today. Why/why not? Explain about conflict in the world today. What are they aware of? Introduce places where there is conflict that they may not be aware of. Using charity websites and BBC/ Woodlands Junior websites show them where there is conflict and why it is happening. </w:t>
            </w:r>
          </w:p>
        </w:tc>
        <w:tc>
          <w:tcPr>
            <w:tcW w:w="1921" w:type="dxa"/>
          </w:tcPr>
          <w:p w:rsidR="0025405F" w:rsidRPr="00BB39BF" w:rsidRDefault="0025405F" w:rsidP="0025405F">
            <w:pPr>
              <w:rPr>
                <w:rFonts w:asciiTheme="minorHAnsi" w:hAnsiTheme="minorHAnsi" w:cstheme="minorHAnsi"/>
                <w:sz w:val="22"/>
                <w:szCs w:val="22"/>
              </w:rPr>
            </w:pPr>
            <w:r w:rsidRPr="00BB39BF">
              <w:rPr>
                <w:rFonts w:asciiTheme="minorHAnsi" w:hAnsiTheme="minorHAnsi" w:cstheme="minorHAnsi"/>
                <w:sz w:val="22"/>
                <w:szCs w:val="22"/>
              </w:rPr>
              <w:t xml:space="preserve">Ask the children whether or not they think there is peace in the world today. Why/why not? Explain about conflict in the world today. What are they aware of? Introduce places where there is conflict that they may not be aware of. Using charity websites and BBC/ Woodlands Junior websites show them where there is conflict and why it is happening. </w:t>
            </w:r>
          </w:p>
        </w:tc>
        <w:tc>
          <w:tcPr>
            <w:tcW w:w="1799" w:type="dxa"/>
          </w:tcPr>
          <w:p w:rsidR="0025405F" w:rsidRPr="00BB39BF" w:rsidRDefault="0025405F" w:rsidP="003A3D17">
            <w:pPr>
              <w:rPr>
                <w:rFonts w:asciiTheme="minorHAnsi" w:hAnsiTheme="minorHAnsi" w:cstheme="minorHAnsi"/>
                <w:sz w:val="22"/>
                <w:szCs w:val="22"/>
              </w:rPr>
            </w:pPr>
            <w:r w:rsidRPr="00BB39BF">
              <w:rPr>
                <w:rFonts w:asciiTheme="minorHAnsi" w:hAnsiTheme="minorHAnsi" w:cstheme="minorHAnsi"/>
                <w:sz w:val="22"/>
                <w:szCs w:val="22"/>
              </w:rPr>
              <w:t>Debate whether or not the world was better during WW2 or now? What are the reasons for their thoughts? For homework children will make a table showing similarities and differences between the experiences of children living in conflict today and children living in conflict during WW2.</w:t>
            </w:r>
          </w:p>
        </w:tc>
        <w:tc>
          <w:tcPr>
            <w:tcW w:w="1548" w:type="dxa"/>
          </w:tcPr>
          <w:p w:rsidR="0025405F" w:rsidRPr="005A0848" w:rsidRDefault="0025405F" w:rsidP="0025405F">
            <w:pPr>
              <w:rPr>
                <w:rFonts w:ascii="Verdana" w:hAnsi="Verdana"/>
                <w:sz w:val="22"/>
                <w:szCs w:val="22"/>
              </w:rPr>
            </w:pPr>
          </w:p>
        </w:tc>
      </w:tr>
      <w:tr w:rsidR="0025405F" w:rsidRPr="00A721EF" w:rsidTr="005D4B9F">
        <w:trPr>
          <w:trHeight w:val="990"/>
        </w:trPr>
        <w:tc>
          <w:tcPr>
            <w:tcW w:w="2160" w:type="dxa"/>
            <w:tcBorders>
              <w:right w:val="single" w:sz="8" w:space="0" w:color="auto"/>
            </w:tcBorders>
          </w:tcPr>
          <w:p w:rsidR="0025405F" w:rsidRPr="00A721EF" w:rsidRDefault="0025405F" w:rsidP="0025405F">
            <w:pPr>
              <w:rPr>
                <w:rFonts w:ascii="Verdana" w:hAnsi="Verdana"/>
                <w:b/>
                <w:sz w:val="20"/>
                <w:szCs w:val="20"/>
              </w:rPr>
            </w:pPr>
            <w:r w:rsidRPr="00A721EF">
              <w:rPr>
                <w:rFonts w:ascii="Verdana" w:hAnsi="Verdana"/>
                <w:b/>
                <w:sz w:val="20"/>
                <w:szCs w:val="20"/>
              </w:rPr>
              <w:t>Assessment:</w:t>
            </w:r>
          </w:p>
          <w:p w:rsidR="0025405F" w:rsidRPr="00A721EF" w:rsidRDefault="0025405F" w:rsidP="0025405F">
            <w:r w:rsidRPr="00A721EF">
              <w:rPr>
                <w:rFonts w:ascii="Verdana" w:hAnsi="Verdana"/>
                <w:sz w:val="20"/>
                <w:szCs w:val="20"/>
              </w:rPr>
              <w:t>By the end of the week these pupils will be able to:-</w:t>
            </w:r>
          </w:p>
        </w:tc>
        <w:tc>
          <w:tcPr>
            <w:tcW w:w="12708" w:type="dxa"/>
            <w:gridSpan w:val="6"/>
            <w:tcBorders>
              <w:left w:val="single" w:sz="8" w:space="0" w:color="auto"/>
            </w:tcBorders>
          </w:tcPr>
          <w:p w:rsidR="0025405F" w:rsidRPr="003A3D17" w:rsidRDefault="0025405F" w:rsidP="0025405F">
            <w:pPr>
              <w:rPr>
                <w:rFonts w:asciiTheme="minorHAnsi" w:hAnsiTheme="minorHAnsi" w:cstheme="minorHAnsi"/>
              </w:rPr>
            </w:pPr>
            <w:r w:rsidRPr="00A721EF">
              <w:rPr>
                <w:rFonts w:ascii="Verdana" w:hAnsi="Verdana"/>
                <w:b/>
                <w:sz w:val="22"/>
                <w:szCs w:val="22"/>
              </w:rPr>
              <w:t>All:</w:t>
            </w:r>
            <w:r w:rsidR="003A3D17">
              <w:rPr>
                <w:rFonts w:ascii="Verdana" w:hAnsi="Verdana"/>
                <w:b/>
                <w:sz w:val="22"/>
                <w:szCs w:val="22"/>
              </w:rPr>
              <w:t xml:space="preserve"> </w:t>
            </w:r>
            <w:r w:rsidR="003A3D17">
              <w:rPr>
                <w:rFonts w:asciiTheme="minorHAnsi" w:hAnsiTheme="minorHAnsi" w:cstheme="minorHAnsi"/>
                <w:sz w:val="22"/>
                <w:szCs w:val="22"/>
              </w:rPr>
              <w:t>Know how it felt to be a child in WW2 and have a knowledge of the Holocaust, Hitler and Nazis</w:t>
            </w:r>
          </w:p>
          <w:p w:rsidR="0025405F" w:rsidRPr="003A3D17" w:rsidRDefault="0025405F" w:rsidP="0025405F">
            <w:pPr>
              <w:rPr>
                <w:rFonts w:asciiTheme="minorHAnsi" w:hAnsiTheme="minorHAnsi" w:cstheme="minorHAnsi"/>
              </w:rPr>
            </w:pPr>
            <w:r w:rsidRPr="00A721EF">
              <w:rPr>
                <w:rFonts w:ascii="Verdana" w:hAnsi="Verdana"/>
                <w:b/>
                <w:sz w:val="22"/>
                <w:szCs w:val="22"/>
              </w:rPr>
              <w:t>Most:</w:t>
            </w:r>
            <w:r w:rsidR="003A3D17">
              <w:rPr>
                <w:rFonts w:ascii="Verdana" w:hAnsi="Verdana"/>
                <w:b/>
                <w:sz w:val="22"/>
                <w:szCs w:val="22"/>
              </w:rPr>
              <w:t xml:space="preserve"> </w:t>
            </w:r>
            <w:r w:rsidR="003A3D17">
              <w:rPr>
                <w:rFonts w:asciiTheme="minorHAnsi" w:hAnsiTheme="minorHAnsi" w:cstheme="minorHAnsi"/>
                <w:sz w:val="22"/>
                <w:szCs w:val="22"/>
              </w:rPr>
              <w:t>Be able to empathise with Mr Hewitt and Anne Frank, understand factors which affected peoples experience of WW2</w:t>
            </w:r>
          </w:p>
          <w:p w:rsidR="0025405F" w:rsidRPr="003A3D17" w:rsidRDefault="0025405F" w:rsidP="0025405F">
            <w:pPr>
              <w:rPr>
                <w:rFonts w:asciiTheme="minorHAnsi" w:hAnsiTheme="minorHAnsi" w:cstheme="minorHAnsi"/>
              </w:rPr>
            </w:pPr>
            <w:r w:rsidRPr="00A721EF">
              <w:rPr>
                <w:rFonts w:ascii="Verdana" w:hAnsi="Verdana"/>
                <w:b/>
                <w:sz w:val="22"/>
                <w:szCs w:val="22"/>
              </w:rPr>
              <w:t>Some:</w:t>
            </w:r>
            <w:r w:rsidR="003A3D17">
              <w:rPr>
                <w:rFonts w:ascii="Verdana" w:hAnsi="Verdana"/>
                <w:b/>
                <w:sz w:val="22"/>
                <w:szCs w:val="22"/>
              </w:rPr>
              <w:t xml:space="preserve"> </w:t>
            </w:r>
            <w:r w:rsidR="003A3D17">
              <w:rPr>
                <w:rFonts w:asciiTheme="minorHAnsi" w:hAnsiTheme="minorHAnsi" w:cstheme="minorHAnsi"/>
                <w:sz w:val="22"/>
                <w:szCs w:val="22"/>
              </w:rPr>
              <w:t>Discuss modern day conflict and have an awareness of operations put in place to prevent another world war</w:t>
            </w:r>
          </w:p>
        </w:tc>
      </w:tr>
    </w:tbl>
    <w:p w:rsidR="007F5B2B" w:rsidRPr="00AA76A1" w:rsidRDefault="007F5B2B">
      <w:pPr>
        <w:rPr>
          <w:b/>
          <w:sz w:val="22"/>
          <w:szCs w:val="22"/>
        </w:rPr>
      </w:pPr>
    </w:p>
    <w:sectPr w:rsidR="007F5B2B" w:rsidRPr="00AA76A1" w:rsidSect="006506EA">
      <w:pgSz w:w="16838" w:h="11906" w:orient="landscape"/>
      <w:pgMar w:top="1440" w:right="1440" w:bottom="1440" w:left="1440" w:header="709" w:footer="709" w:gutter="0"/>
      <w:pgBorders w:offsetFrom="page">
        <w:top w:val="single" w:sz="12" w:space="24" w:color="FF0066"/>
        <w:left w:val="single" w:sz="12" w:space="24" w:color="FF0066"/>
        <w:bottom w:val="single" w:sz="12" w:space="24" w:color="FF0066"/>
        <w:right w:val="single" w:sz="12" w:space="24" w:color="FF0066"/>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0A7500"/>
    <w:multiLevelType w:val="hybridMultilevel"/>
    <w:tmpl w:val="9010393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gutterAtTop/>
  <w:proofState w:spelling="clean" w:grammar="clean"/>
  <w:defaultTabStop w:val="720"/>
  <w:drawingGridHorizontalSpacing w:val="12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06EA"/>
    <w:rsid w:val="000E1725"/>
    <w:rsid w:val="0025405F"/>
    <w:rsid w:val="002F1E39"/>
    <w:rsid w:val="003A3D17"/>
    <w:rsid w:val="005A0848"/>
    <w:rsid w:val="006506EA"/>
    <w:rsid w:val="00705190"/>
    <w:rsid w:val="007F5B2B"/>
    <w:rsid w:val="00AA76A1"/>
    <w:rsid w:val="00BB39BF"/>
    <w:rsid w:val="00CA1C90"/>
    <w:rsid w:val="00CA28EB"/>
    <w:rsid w:val="00E066B4"/>
    <w:rsid w:val="00F57BA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place"/>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06EA"/>
    <w:pPr>
      <w:spacing w:after="0" w:line="240" w:lineRule="auto"/>
    </w:pPr>
    <w:rPr>
      <w:rFonts w:ascii="Times New Roman" w:eastAsia="Times New Roman" w:hAnsi="Times New Roman" w:cs="Times New Roman"/>
      <w:sz w:val="24"/>
      <w:szCs w:val="24"/>
    </w:rPr>
  </w:style>
  <w:style w:type="paragraph" w:styleId="Heading2">
    <w:name w:val="heading 2"/>
    <w:aliases w:val="Numbered - 2"/>
    <w:basedOn w:val="Normal"/>
    <w:next w:val="Normal"/>
    <w:link w:val="Heading2Char"/>
    <w:qFormat/>
    <w:rsid w:val="006506EA"/>
    <w:pPr>
      <w:keepNext/>
      <w:outlineLvl w:val="1"/>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Numbered - 2 Char"/>
    <w:basedOn w:val="DefaultParagraphFont"/>
    <w:link w:val="Heading2"/>
    <w:rsid w:val="006506EA"/>
    <w:rPr>
      <w:rFonts w:ascii="Times New Roman" w:eastAsia="Times New Roman" w:hAnsi="Times New Roman" w:cs="Times New Roman"/>
      <w:b/>
      <w:bCs/>
      <w:sz w:val="24"/>
      <w:szCs w:val="24"/>
    </w:rPr>
  </w:style>
  <w:style w:type="paragraph" w:styleId="ListParagraph">
    <w:name w:val="List Paragraph"/>
    <w:basedOn w:val="Normal"/>
    <w:uiPriority w:val="34"/>
    <w:qFormat/>
    <w:rsid w:val="0025405F"/>
    <w:pPr>
      <w:ind w:left="720"/>
      <w:contextualSpacing/>
    </w:pPr>
  </w:style>
  <w:style w:type="paragraph" w:styleId="BalloonText">
    <w:name w:val="Balloon Text"/>
    <w:basedOn w:val="Normal"/>
    <w:link w:val="BalloonTextChar"/>
    <w:uiPriority w:val="99"/>
    <w:semiHidden/>
    <w:unhideWhenUsed/>
    <w:rsid w:val="003A3D17"/>
    <w:rPr>
      <w:rFonts w:ascii="Tahoma" w:hAnsi="Tahoma" w:cs="Tahoma"/>
      <w:sz w:val="16"/>
      <w:szCs w:val="16"/>
    </w:rPr>
  </w:style>
  <w:style w:type="character" w:customStyle="1" w:styleId="BalloonTextChar">
    <w:name w:val="Balloon Text Char"/>
    <w:basedOn w:val="DefaultParagraphFont"/>
    <w:link w:val="BalloonText"/>
    <w:uiPriority w:val="99"/>
    <w:semiHidden/>
    <w:rsid w:val="003A3D17"/>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06EA"/>
    <w:pPr>
      <w:spacing w:after="0" w:line="240" w:lineRule="auto"/>
    </w:pPr>
    <w:rPr>
      <w:rFonts w:ascii="Times New Roman" w:eastAsia="Times New Roman" w:hAnsi="Times New Roman" w:cs="Times New Roman"/>
      <w:sz w:val="24"/>
      <w:szCs w:val="24"/>
    </w:rPr>
  </w:style>
  <w:style w:type="paragraph" w:styleId="Heading2">
    <w:name w:val="heading 2"/>
    <w:aliases w:val="Numbered - 2"/>
    <w:basedOn w:val="Normal"/>
    <w:next w:val="Normal"/>
    <w:link w:val="Heading2Char"/>
    <w:qFormat/>
    <w:rsid w:val="006506EA"/>
    <w:pPr>
      <w:keepNext/>
      <w:outlineLvl w:val="1"/>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Numbered - 2 Char"/>
    <w:basedOn w:val="DefaultParagraphFont"/>
    <w:link w:val="Heading2"/>
    <w:rsid w:val="006506EA"/>
    <w:rPr>
      <w:rFonts w:ascii="Times New Roman" w:eastAsia="Times New Roman" w:hAnsi="Times New Roman" w:cs="Times New Roman"/>
      <w:b/>
      <w:bCs/>
      <w:sz w:val="24"/>
      <w:szCs w:val="24"/>
    </w:rPr>
  </w:style>
  <w:style w:type="paragraph" w:styleId="ListParagraph">
    <w:name w:val="List Paragraph"/>
    <w:basedOn w:val="Normal"/>
    <w:uiPriority w:val="34"/>
    <w:qFormat/>
    <w:rsid w:val="0025405F"/>
    <w:pPr>
      <w:ind w:left="720"/>
      <w:contextualSpacing/>
    </w:pPr>
  </w:style>
  <w:style w:type="paragraph" w:styleId="BalloonText">
    <w:name w:val="Balloon Text"/>
    <w:basedOn w:val="Normal"/>
    <w:link w:val="BalloonTextChar"/>
    <w:uiPriority w:val="99"/>
    <w:semiHidden/>
    <w:unhideWhenUsed/>
    <w:rsid w:val="003A3D17"/>
    <w:rPr>
      <w:rFonts w:ascii="Tahoma" w:hAnsi="Tahoma" w:cs="Tahoma"/>
      <w:sz w:val="16"/>
      <w:szCs w:val="16"/>
    </w:rPr>
  </w:style>
  <w:style w:type="character" w:customStyle="1" w:styleId="BalloonTextChar">
    <w:name w:val="Balloon Text Char"/>
    <w:basedOn w:val="DefaultParagraphFont"/>
    <w:link w:val="BalloonText"/>
    <w:uiPriority w:val="99"/>
    <w:semiHidden/>
    <w:rsid w:val="003A3D17"/>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3</Pages>
  <Words>918</Words>
  <Characters>5234</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6140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Lynsey</dc:creator>
  <cp:lastModifiedBy>Lois</cp:lastModifiedBy>
  <cp:revision>3</cp:revision>
  <cp:lastPrinted>2011-02-28T17:47:00Z</cp:lastPrinted>
  <dcterms:created xsi:type="dcterms:W3CDTF">2011-02-17T23:07:00Z</dcterms:created>
  <dcterms:modified xsi:type="dcterms:W3CDTF">2011-02-28T17:47:00Z</dcterms:modified>
</cp:coreProperties>
</file>